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13"/>
        <w:rPr>
          <w:color w:val="auto"/>
        </w:rPr>
      </w:pPr>
      <w:r/>
      <w:bookmarkStart w:id="0" w:name="_Toc271535151"/>
      <w:r>
        <w:rPr>
          <w:color w:val="auto"/>
        </w:rPr>
        <w:t xml:space="preserve">Нормативное обеспечение профилактической работы</w:t>
      </w:r>
      <w:bookmarkEnd w:id="0"/>
      <w:r/>
      <w:r/>
    </w:p>
    <w:p>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от 24 июля 1998 г. N 124-ФЗ «Об основных гарантиях прав ребенка в Российской Федерации».</w:t>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от 30 марта 1995 года №38-ФЗ «О предупреждении распространения в Российской Федерации заболевания, вызываемого вирусом иммунодефицита человека (ВИЧ-инфекции)»</w:t>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Приказ Минобразования РФ от 28.02.2000 N 619 «О Концепции профилактики злоупотребления психоактивными веществами в образовательной среде»</w:t>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w:t>
      </w:r>
      <w:r>
        <w:rPr>
          <w:rFonts w:ascii="Times New Roman" w:hAnsi="Times New Roman" w:cs="Times New Roman"/>
          <w:sz w:val="28"/>
          <w:szCs w:val="28"/>
        </w:rPr>
        <w:t xml:space="preserve">МР 3.1.0087-14. 3.1. Профилактика инфекционных болезней. Профилактика заражения ВИЧ. </w:t>
      </w:r>
      <w:r>
        <w:rPr>
          <w:rFonts w:ascii="Times New Roman" w:hAnsi="Times New Roman" w:cs="Times New Roman"/>
          <w:sz w:val="28"/>
          <w:szCs w:val="28"/>
        </w:rPr>
        <w:t xml:space="preserve">Методические</w:t>
      </w:r>
      <w:r>
        <w:rPr>
          <w:rFonts w:ascii="Times New Roman" w:hAnsi="Times New Roman" w:cs="Times New Roman"/>
          <w:sz w:val="28"/>
          <w:szCs w:val="28"/>
        </w:rPr>
        <w:t xml:space="preserve"> рекомендации» </w:t>
      </w:r>
      <w:r>
        <w:rPr>
          <w:rFonts w:ascii="Times New Roman" w:hAnsi="Times New Roman" w:cs="Times New Roman"/>
          <w:sz w:val="28"/>
          <w:szCs w:val="28"/>
        </w:rPr>
        <w:t xml:space="preserve">(утв. </w:t>
      </w:r>
      <w:r>
        <w:rPr>
          <w:rFonts w:ascii="Times New Roman" w:hAnsi="Times New Roman" w:cs="Times New Roman"/>
          <w:sz w:val="28"/>
          <w:szCs w:val="28"/>
        </w:rPr>
        <w:t xml:space="preserve">Роспотребнадзором</w:t>
      </w:r>
      <w:r>
        <w:rPr>
          <w:rFonts w:ascii="Times New Roman" w:hAnsi="Times New Roman" w:cs="Times New Roman"/>
          <w:sz w:val="28"/>
          <w:szCs w:val="28"/>
        </w:rPr>
        <w:t xml:space="preserve"> 18.03.</w:t>
      </w:r>
      <w:r>
        <w:rPr>
          <w:rFonts w:ascii="Times New Roman" w:hAnsi="Times New Roman" w:cs="Times New Roman"/>
          <w:b/>
          <w:sz w:val="28"/>
          <w:szCs w:val="28"/>
        </w:rPr>
        <w:t xml:space="preserve">2014</w:t>
      </w:r>
      <w:r>
        <w:rPr>
          <w:rFonts w:ascii="Times New Roman" w:hAnsi="Times New Roman" w:cs="Times New Roman"/>
          <w:sz w:val="28"/>
          <w:szCs w:val="28"/>
        </w:rPr>
        <w:t xml:space="preserve">)</w:t>
      </w:r>
      <w:r>
        <w:rPr>
          <w:rFonts w:ascii="Times New Roman" w:hAnsi="Times New Roman" w:cs="Times New Roman"/>
          <w:sz w:val="28"/>
          <w:szCs w:val="28"/>
        </w:rPr>
        <w:t xml:space="preserve"> (5.</w:t>
      </w:r>
      <w:r>
        <w:rPr>
          <w:rFonts w:ascii="Times New Roman" w:hAnsi="Times New Roman" w:cs="Times New Roman"/>
          <w:sz w:val="28"/>
          <w:szCs w:val="28"/>
        </w:rPr>
        <w:t xml:space="preserve"> </w:t>
      </w:r>
      <w:r>
        <w:rPr>
          <w:rFonts w:ascii="Times New Roman" w:hAnsi="Times New Roman" w:cs="Times New Roman"/>
          <w:b/>
          <w:sz w:val="28"/>
          <w:szCs w:val="28"/>
        </w:rPr>
        <w:t xml:space="preserve">Профилактика ВИЧ</w:t>
      </w:r>
      <w:r>
        <w:rPr>
          <w:rFonts w:ascii="Times New Roman" w:hAnsi="Times New Roman" w:cs="Times New Roman"/>
          <w:sz w:val="28"/>
          <w:szCs w:val="28"/>
        </w:rPr>
        <w:t xml:space="preserve">) </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i/>
          <w:sz w:val="28"/>
          <w:szCs w:val="28"/>
        </w:rPr>
        <w:t xml:space="preserve">выдержки </w:t>
      </w:r>
      <w:r>
        <w:rPr>
          <w:rFonts w:ascii="Times New Roman" w:hAnsi="Times New Roman" w:cs="Times New Roman"/>
          <w:i/>
          <w:sz w:val="28"/>
          <w:szCs w:val="28"/>
        </w:rPr>
        <w:t xml:space="preserve">прилага</w:t>
      </w:r>
      <w:r>
        <w:rPr>
          <w:rFonts w:ascii="Times New Roman" w:hAnsi="Times New Roman" w:cs="Times New Roman"/>
          <w:i/>
          <w:sz w:val="28"/>
          <w:szCs w:val="28"/>
        </w:rPr>
        <w:t xml:space="preserve">ю</w:t>
      </w:r>
      <w:r>
        <w:rPr>
          <w:rFonts w:ascii="Times New Roman" w:hAnsi="Times New Roman" w:cs="Times New Roman"/>
          <w:i/>
          <w:sz w:val="28"/>
          <w:szCs w:val="28"/>
        </w:rPr>
        <w:t xml:space="preserve">тся</w:t>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w:t>
      </w:r>
      <w:r>
        <w:rPr>
          <w:rFonts w:ascii="Times New Roman" w:hAnsi="Times New Roman" w:cs="Times New Roman"/>
          <w:sz w:val="28"/>
          <w:szCs w:val="28"/>
        </w:rPr>
        <w:t xml:space="preserve">Методические рекомендации по проведению профилактических мероприятий направленных на охрану и укрепление здоровья обучающихся в общеобразовательных учреждениях</w:t>
      </w:r>
      <w:r>
        <w:rPr>
          <w:rFonts w:ascii="Times New Roman" w:hAnsi="Times New Roman" w:cs="Times New Roman"/>
          <w:sz w:val="28"/>
          <w:szCs w:val="28"/>
        </w:rPr>
        <w:t xml:space="preserve">» </w:t>
      </w:r>
      <w:r>
        <w:rPr>
          <w:rFonts w:ascii="Times New Roman" w:hAnsi="Times New Roman" w:cs="Times New Roman"/>
          <w:sz w:val="28"/>
          <w:szCs w:val="28"/>
        </w:rPr>
        <w:t xml:space="preserve">(утв. Минздравсоцразвития России 15.01.</w:t>
      </w:r>
      <w:r>
        <w:rPr>
          <w:rFonts w:ascii="Times New Roman" w:hAnsi="Times New Roman" w:cs="Times New Roman"/>
          <w:b/>
          <w:sz w:val="28"/>
          <w:szCs w:val="28"/>
        </w:rPr>
        <w:t xml:space="preserve">2008</w:t>
      </w:r>
      <w:r>
        <w:rPr>
          <w:rFonts w:ascii="Times New Roman" w:hAnsi="Times New Roman" w:cs="Times New Roman"/>
          <w:sz w:val="28"/>
          <w:szCs w:val="28"/>
        </w:rPr>
        <w:t xml:space="preserve"> N 206-ВС)</w:t>
      </w:r>
      <w:r>
        <w:rPr>
          <w:rFonts w:ascii="Times New Roman" w:hAnsi="Times New Roman" w:cs="Times New Roman"/>
          <w:sz w:val="28"/>
          <w:szCs w:val="28"/>
        </w:rPr>
        <w:t xml:space="preserve">  (</w:t>
      </w:r>
      <w:r>
        <w:rPr>
          <w:rFonts w:ascii="Times New Roman" w:hAnsi="Times New Roman" w:cs="Times New Roman"/>
          <w:sz w:val="28"/>
          <w:szCs w:val="28"/>
        </w:rPr>
        <w:t xml:space="preserve">VIII.</w:t>
      </w:r>
      <w:r>
        <w:rPr>
          <w:rFonts w:ascii="Times New Roman" w:hAnsi="Times New Roman" w:cs="Times New Roman"/>
          <w:sz w:val="28"/>
          <w:szCs w:val="28"/>
        </w:rPr>
        <w:t xml:space="preserve"> </w:t>
      </w:r>
      <w:r>
        <w:rPr>
          <w:rFonts w:ascii="Times New Roman" w:hAnsi="Times New Roman" w:cs="Times New Roman"/>
          <w:b/>
          <w:sz w:val="28"/>
          <w:szCs w:val="28"/>
        </w:rPr>
        <w:t xml:space="preserve">Порядок проведения профилактических мероприятий</w:t>
      </w:r>
      <w:r>
        <w:rPr>
          <w:rFonts w:ascii="Times New Roman" w:hAnsi="Times New Roman" w:cs="Times New Roman"/>
          <w:b/>
          <w:sz w:val="28"/>
          <w:szCs w:val="28"/>
        </w:rPr>
        <w:t xml:space="preserve"> </w:t>
      </w:r>
      <w:r>
        <w:rPr>
          <w:rFonts w:ascii="Times New Roman" w:hAnsi="Times New Roman" w:cs="Times New Roman"/>
          <w:b/>
          <w:sz w:val="28"/>
          <w:szCs w:val="28"/>
        </w:rPr>
        <w:t xml:space="preserve">по гигиеническому обучению и воспитанию в рамках</w:t>
      </w:r>
      <w:r>
        <w:rPr>
          <w:rFonts w:ascii="Times New Roman" w:hAnsi="Times New Roman" w:cs="Times New Roman"/>
          <w:b/>
          <w:sz w:val="28"/>
          <w:szCs w:val="28"/>
        </w:rPr>
        <w:t xml:space="preserve"> </w:t>
      </w:r>
      <w:r>
        <w:rPr>
          <w:rFonts w:ascii="Times New Roman" w:hAnsi="Times New Roman" w:cs="Times New Roman"/>
          <w:b/>
          <w:sz w:val="28"/>
          <w:szCs w:val="28"/>
        </w:rPr>
        <w:t xml:space="preserve">формирования здорового образа жизни</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i/>
          <w:sz w:val="28"/>
          <w:szCs w:val="28"/>
        </w:rPr>
        <w:t xml:space="preserve">выдержки прилагаются</w:t>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Методические рекомендации «</w:t>
      </w:r>
      <w:r>
        <w:rPr>
          <w:rFonts w:ascii="Times New Roman" w:hAnsi="Times New Roman" w:cs="Times New Roman"/>
          <w:sz w:val="28"/>
          <w:szCs w:val="28"/>
        </w:rPr>
        <w:t xml:space="preserve">Организация </w:t>
      </w:r>
      <w:r>
        <w:rPr>
          <w:rFonts w:ascii="Times New Roman" w:hAnsi="Times New Roman" w:cs="Times New Roman"/>
          <w:b/>
          <w:sz w:val="28"/>
          <w:szCs w:val="28"/>
        </w:rPr>
        <w:t xml:space="preserve">профилактики ВИЧ-инфекции</w:t>
      </w:r>
      <w:r>
        <w:rPr>
          <w:rFonts w:ascii="Times New Roman" w:hAnsi="Times New Roman" w:cs="Times New Roman"/>
          <w:sz w:val="28"/>
          <w:szCs w:val="28"/>
        </w:rPr>
        <w:t xml:space="preserve"> среди различных групп населения. Методические рекомендации</w:t>
      </w:r>
      <w:r>
        <w:rPr>
          <w:rFonts w:ascii="Times New Roman" w:hAnsi="Times New Roman" w:cs="Times New Roman"/>
          <w:sz w:val="28"/>
          <w:szCs w:val="28"/>
        </w:rPr>
        <w:t xml:space="preserve">» </w:t>
      </w:r>
      <w:r>
        <w:rPr>
          <w:rFonts w:ascii="Times New Roman" w:hAnsi="Times New Roman" w:cs="Times New Roman"/>
          <w:sz w:val="28"/>
          <w:szCs w:val="28"/>
        </w:rPr>
        <w:t xml:space="preserve">(утв. Минздравсоцразвития России 20.12.</w:t>
      </w:r>
      <w:r>
        <w:rPr>
          <w:rFonts w:ascii="Times New Roman" w:hAnsi="Times New Roman" w:cs="Times New Roman"/>
          <w:b/>
          <w:sz w:val="28"/>
          <w:szCs w:val="28"/>
        </w:rPr>
        <w:t xml:space="preserve">2006</w:t>
      </w:r>
      <w:r>
        <w:rPr>
          <w:rFonts w:ascii="Times New Roman" w:hAnsi="Times New Roman" w:cs="Times New Roman"/>
          <w:sz w:val="28"/>
          <w:szCs w:val="28"/>
        </w:rPr>
        <w:t xml:space="preserve"> N 6834-РХ</w:t>
      </w:r>
      <w:r>
        <w:rPr>
          <w:rFonts w:ascii="Times New Roman" w:hAnsi="Times New Roman" w:cs="Times New Roman"/>
          <w:sz w:val="28"/>
          <w:szCs w:val="28"/>
        </w:rPr>
        <w:t xml:space="preserve">)</w:t>
      </w:r>
      <w:r>
        <w:rPr>
          <w:rFonts w:ascii="Times New Roman" w:hAnsi="Times New Roman" w:cs="Times New Roman"/>
          <w:sz w:val="28"/>
          <w:szCs w:val="28"/>
        </w:rPr>
        <w:t xml:space="preserve">.</w:t>
      </w:r>
      <w:r/>
    </w:p>
    <w:p>
      <w:pPr>
        <w:pStyle w:val="620"/>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Письмо Федеральной службы по надзору в сфере защиты прав потребителей и благополучия человека и Федерального агентства по образованию от 4, 6 октября </w:t>
      </w:r>
      <w:r>
        <w:rPr>
          <w:rFonts w:ascii="Times New Roman" w:hAnsi="Times New Roman" w:cs="Times New Roman"/>
          <w:b/>
          <w:sz w:val="28"/>
          <w:szCs w:val="28"/>
        </w:rPr>
        <w:t xml:space="preserve">2005</w:t>
      </w:r>
      <w:r>
        <w:rPr>
          <w:rFonts w:ascii="Times New Roman" w:hAnsi="Times New Roman" w:cs="Times New Roman"/>
          <w:sz w:val="28"/>
          <w:szCs w:val="28"/>
        </w:rPr>
        <w:t xml:space="preserve"> г. NN 0100/8129-05-32, АС-1270/06 «О Концепции превентивного обучения в области профилактики ВИЧ/СПИД в образовательный среде».</w:t>
      </w:r>
      <w:r>
        <w:rPr>
          <w:rFonts w:ascii="Times New Roman" w:hAnsi="Times New Roman" w:cs="Times New Roman"/>
          <w:sz w:val="28"/>
          <w:szCs w:val="28"/>
        </w:rPr>
        <w:t xml:space="preserve"> Приложение «</w:t>
      </w:r>
      <w:r>
        <w:rPr>
          <w:rFonts w:ascii="Times New Roman" w:hAnsi="Times New Roman" w:cs="Times New Roman"/>
          <w:b/>
          <w:sz w:val="28"/>
          <w:szCs w:val="28"/>
        </w:rPr>
        <w:t xml:space="preserve">Концепция превентивного обучения в области профилактики ВИЧ/СПИДа в образовательной среде</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i/>
          <w:sz w:val="28"/>
          <w:szCs w:val="28"/>
        </w:rPr>
        <w:t xml:space="preserve">Прилагается</w:t>
      </w:r>
      <w:r/>
    </w:p>
    <w:p>
      <w:pPr>
        <w:pStyle w:val="620"/>
        <w:numPr>
          <w:ilvl w:val="0"/>
          <w:numId w:val="2"/>
        </w:numPr>
        <w:jc w:val="both"/>
        <w:spacing w:after="0"/>
        <w:rPr>
          <w:rFonts w:ascii="Times New Roman" w:hAnsi="Times New Roman" w:cs="Times New Roman"/>
          <w:sz w:val="28"/>
          <w:szCs w:val="28"/>
        </w:rPr>
      </w:pPr>
      <w:r>
        <w:rPr>
          <w:rFonts w:ascii="Times New Roman" w:hAnsi="Times New Roman" w:cs="Times New Roman"/>
          <w:sz w:val="28"/>
          <w:szCs w:val="28"/>
        </w:rPr>
        <w:t xml:space="preserve">Письмо Министерства образования и науки Российской Федерации «</w:t>
      </w:r>
      <w:r>
        <w:rPr>
          <w:rFonts w:ascii="Times New Roman" w:hAnsi="Times New Roman" w:cs="Times New Roman"/>
          <w:b/>
          <w:sz w:val="28"/>
          <w:szCs w:val="28"/>
        </w:rPr>
        <w:t xml:space="preserve">О</w:t>
      </w:r>
      <w:r>
        <w:rPr>
          <w:rFonts w:ascii="Times New Roman" w:hAnsi="Times New Roman" w:cs="Times New Roman"/>
          <w:sz w:val="28"/>
          <w:szCs w:val="28"/>
        </w:rPr>
        <w:t xml:space="preserve"> </w:t>
      </w:r>
      <w:r>
        <w:rPr>
          <w:rFonts w:ascii="Times New Roman" w:hAnsi="Times New Roman" w:cs="Times New Roman"/>
          <w:b/>
          <w:sz w:val="28"/>
          <w:szCs w:val="28"/>
        </w:rPr>
        <w:t xml:space="preserve">направлении методических рекомендаций по организации обучения</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sz w:val="28"/>
          <w:szCs w:val="28"/>
        </w:rPr>
        <w:t xml:space="preserve">от 18 ноября </w:t>
      </w:r>
      <w:r>
        <w:rPr>
          <w:rFonts w:ascii="Times New Roman" w:hAnsi="Times New Roman" w:cs="Times New Roman"/>
          <w:b/>
          <w:sz w:val="28"/>
          <w:szCs w:val="28"/>
        </w:rPr>
        <w:t xml:space="preserve">2013</w:t>
      </w:r>
      <w:r>
        <w:rPr>
          <w:rFonts w:ascii="Times New Roman" w:hAnsi="Times New Roman" w:cs="Times New Roman"/>
          <w:sz w:val="28"/>
          <w:szCs w:val="28"/>
        </w:rPr>
        <w:t xml:space="preserve"> г. N ВК-843/07</w:t>
      </w:r>
      <w:r/>
    </w:p>
    <w:p>
      <w:pPr>
        <w:pStyle w:val="620"/>
        <w:jc w:val="both"/>
        <w:rPr>
          <w:rFonts w:ascii="Times New Roman" w:hAnsi="Times New Roman" w:cs="Times New Roman"/>
          <w:sz w:val="28"/>
          <w:szCs w:val="28"/>
        </w:rPr>
      </w:pPr>
      <w:r/>
      <w:bookmarkStart w:id="1" w:name="_GoBack"/>
      <w:r/>
      <w:bookmarkEnd w:id="1"/>
      <w:r/>
      <w:r/>
    </w:p>
    <w:p>
      <w:pPr>
        <w:rPr>
          <w:rFonts w:ascii="Times New Roman" w:hAnsi="Times New Roman" w:cs="Times New Roman"/>
          <w:sz w:val="28"/>
          <w:szCs w:val="28"/>
        </w:rPr>
      </w:pPr>
      <w:r>
        <w:rPr>
          <w:rFonts w:ascii="Times New Roman" w:hAnsi="Times New Roman" w:cs="Times New Roman"/>
          <w:sz w:val="28"/>
          <w:szCs w:val="28"/>
        </w:rPr>
        <w:t xml:space="preserve">не следует забывать о следующих нормативно-правовых </w:t>
      </w:r>
      <w:r>
        <w:rPr>
          <w:rFonts w:ascii="Times New Roman" w:hAnsi="Times New Roman" w:cs="Times New Roman"/>
          <w:sz w:val="28"/>
          <w:szCs w:val="28"/>
        </w:rPr>
        <w:t xml:space="preserve">актах</w:t>
      </w:r>
      <w:r/>
    </w:p>
    <w:p>
      <w:pPr>
        <w:pStyle w:val="620"/>
        <w:numPr>
          <w:ilvl w:val="0"/>
          <w:numId w:val="7"/>
        </w:numPr>
        <w:rPr>
          <w:rFonts w:ascii="Times New Roman" w:hAnsi="Times New Roman" w:cs="Times New Roman"/>
          <w:sz w:val="28"/>
          <w:szCs w:val="28"/>
        </w:rPr>
      </w:pPr>
      <w:r>
        <w:rPr>
          <w:rFonts w:ascii="Times New Roman" w:hAnsi="Times New Roman" w:cs="Times New Roman"/>
          <w:sz w:val="28"/>
          <w:szCs w:val="28"/>
        </w:rPr>
        <w:t xml:space="preserve">Федеральный закон «О защите детей от информации</w:t>
      </w:r>
      <w:r>
        <w:rPr>
          <w:rFonts w:ascii="Times New Roman" w:hAnsi="Times New Roman" w:cs="Times New Roman"/>
          <w:sz w:val="28"/>
          <w:szCs w:val="28"/>
        </w:rPr>
        <w:t xml:space="preserve">,</w:t>
      </w:r>
      <w:r>
        <w:rPr>
          <w:rFonts w:ascii="Times New Roman" w:hAnsi="Times New Roman" w:cs="Times New Roman"/>
          <w:sz w:val="28"/>
          <w:szCs w:val="28"/>
        </w:rPr>
        <w:t xml:space="preserve"> причиняющей вред их здоровью и развитию» 29 декабря 2010 года N 436-ФЗ</w:t>
      </w:r>
      <w:r/>
    </w:p>
    <w:p>
      <w:pPr>
        <w:pStyle w:val="620"/>
        <w:numPr>
          <w:ilvl w:val="0"/>
          <w:numId w:val="7"/>
        </w:numPr>
        <w:spacing w:after="0"/>
        <w:rPr>
          <w:rFonts w:ascii="Times New Roman" w:hAnsi="Times New Roman" w:cs="Times New Roman"/>
          <w:sz w:val="28"/>
          <w:szCs w:val="28"/>
        </w:rPr>
      </w:pPr>
      <w:r>
        <w:rPr>
          <w:rFonts w:ascii="Times New Roman" w:hAnsi="Times New Roman" w:cs="Times New Roman"/>
          <w:sz w:val="28"/>
          <w:szCs w:val="28"/>
        </w:rPr>
        <w:t xml:space="preserve">Закон «О государственной молодежной политике в Кировской области»  от 25. 12. 2009 г. N 480-ЗО</w:t>
      </w:r>
      <w:r/>
    </w:p>
    <w:p>
      <w:pPr>
        <w:pStyle w:val="620"/>
        <w:numPr>
          <w:ilvl w:val="0"/>
          <w:numId w:val="7"/>
        </w:numPr>
        <w:spacing w:after="0"/>
      </w:pPr>
      <w:r>
        <w:rPr>
          <w:rFonts w:ascii="Times New Roman" w:hAnsi="Times New Roman" w:cs="Times New Roman"/>
          <w:sz w:val="28"/>
          <w:szCs w:val="28"/>
          <w:highlight w:val="none"/>
        </w:rPr>
        <w:t xml:space="preserve">Федеральный закон от 30.03.1999 N 52-ФЗ </w:t>
      </w: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highlight w:val="none"/>
        </w:rPr>
        <w:t xml:space="preserve">"О санитарно-эпидемиологическом благополучии населения"</w:t>
      </w: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highlight w:val="none"/>
        </w:rPr>
      </w:r>
    </w:p>
    <w:p>
      <w:pPr>
        <w:pStyle w:val="620"/>
        <w:numPr>
          <w:ilvl w:val="0"/>
          <w:numId w:val="7"/>
        </w:numPr>
        <w:spacing w:after="0"/>
      </w:pPr>
      <w:r>
        <w:rPr>
          <w:rFonts w:ascii="Times New Roman" w:hAnsi="Times New Roman" w:cs="Times New Roman"/>
          <w:sz w:val="28"/>
          <w:szCs w:val="28"/>
        </w:rPr>
        <w:t xml:space="preserve">Постановление Главного государственного санитарного врача РФ от 28.01.2021 N 4 </w:t>
      </w:r>
      <w:r>
        <w:rPr>
          <w:rFonts w:ascii="Times New Roman" w:hAnsi="Times New Roman" w:cs="Times New Roman"/>
          <w:sz w:val="28"/>
          <w:szCs w:val="28"/>
        </w:rPr>
      </w:r>
      <w:r>
        <w:rPr>
          <w:rFonts w:ascii="Times New Roman" w:hAnsi="Times New Roman" w:cs="Times New Roman"/>
          <w:sz w:val="28"/>
          <w:szCs w:val="28"/>
        </w:rPr>
        <w:t xml:space="preserve">"Об утверждении санитарных правил и норм СанПиН 3.3686-21 "Санитарно-эпидемиологические требования по профилактике инфекционных болезней"</w:t>
      </w:r>
      <w:r>
        <w:rPr>
          <w:rFonts w:ascii="Times New Roman" w:hAnsi="Times New Roman" w:cs="Times New Roman"/>
          <w:sz w:val="28"/>
          <w:szCs w:val="28"/>
        </w:rPr>
      </w:r>
      <w:r>
        <w:rPr>
          <w:rFonts w:ascii="Times New Roman" w:hAnsi="Times New Roman" w:cs="Times New Roman"/>
          <w:sz w:val="28"/>
          <w:szCs w:val="28"/>
        </w:rPr>
      </w:r>
      <w:r/>
    </w:p>
    <w:p>
      <w:pPr>
        <w:pStyle w:val="620"/>
        <w:numPr>
          <w:ilvl w:val="0"/>
          <w:numId w:val="7"/>
        </w:numPr>
        <w:spacing w:after="0"/>
      </w:pPr>
      <w:r>
        <w:rPr>
          <w:rFonts w:ascii="Times New Roman" w:hAnsi="Times New Roman" w:cs="Times New Roman"/>
          <w:sz w:val="28"/>
          <w:szCs w:val="28"/>
          <w:highlight w:val="none"/>
        </w:rPr>
        <w:t xml:space="preserve">Федеральный закон от 24.06.1999 N 120-ФЗ</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r>
      <w:r>
        <w:rPr>
          <w:rFonts w:ascii="Times New Roman" w:hAnsi="Times New Roman" w:cs="Times New Roman"/>
          <w:sz w:val="28"/>
          <w:szCs w:val="28"/>
          <w:highlight w:val="none"/>
        </w:rPr>
        <w:t xml:space="preserve">"Об основах системы профилактики безнадзорности и правонарушений несовершеннолетних</w:t>
      </w: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709"/>
        <w:jc w:val="both"/>
        <w:rPr>
          <w:rFonts w:ascii="Times New Roman" w:hAnsi="Times New Roman" w:cs="Times New Roman"/>
          <w:sz w:val="28"/>
          <w:szCs w:val="28"/>
        </w:rPr>
      </w:pPr>
      <w:r>
        <w:rPr>
          <w:rFonts w:ascii="Times New Roman" w:hAnsi="Times New Roman" w:cs="Times New Roman"/>
          <w:sz w:val="28"/>
          <w:szCs w:val="28"/>
        </w:rPr>
      </w:r>
      <w:r/>
    </w:p>
    <w:p>
      <w:pPr>
        <w:ind w:firstLine="709"/>
        <w:jc w:val="both"/>
        <w:rPr>
          <w:rFonts w:ascii="Times New Roman" w:hAnsi="Times New Roman" w:cs="Times New Roman"/>
          <w:sz w:val="28"/>
          <w:szCs w:val="28"/>
        </w:rPr>
      </w:pPr>
      <w:r>
        <w:rPr>
          <w:rFonts w:ascii="Times New Roman" w:hAnsi="Times New Roman" w:cs="Times New Roman"/>
          <w:sz w:val="28"/>
          <w:szCs w:val="28"/>
        </w:rPr>
        <w:t xml:space="preserve">Любая профилактическая работа может иметь не только пол</w:t>
      </w:r>
      <w:r>
        <w:rPr>
          <w:rFonts w:ascii="Times New Roman" w:hAnsi="Times New Roman" w:cs="Times New Roman"/>
          <w:sz w:val="28"/>
          <w:szCs w:val="28"/>
        </w:rPr>
        <w:t xml:space="preserve">ожительный, но и обратный, отрицательный эффект. Сюда мы относим повышение интереса к рискованным формам поведения, снижение чувства опасности и усиление тяги к острым ощущениям, негативные реакции на материал в связи с определенными семейными традициями (</w:t>
      </w:r>
      <w:r>
        <w:rPr>
          <w:rFonts w:ascii="Times New Roman" w:hAnsi="Times New Roman" w:cs="Times New Roman"/>
          <w:sz w:val="28"/>
          <w:szCs w:val="28"/>
        </w:rPr>
        <w:t xml:space="preserve">реакции</w:t>
      </w:r>
      <w:r>
        <w:rPr>
          <w:rFonts w:ascii="Times New Roman" w:hAnsi="Times New Roman" w:cs="Times New Roman"/>
          <w:sz w:val="28"/>
          <w:szCs w:val="28"/>
        </w:rPr>
        <w:t xml:space="preserve"> как детей, так и родителей), неприятие родителями формы или содержания профилактической работы.  Ввиду этого напоминаем и рекомендуем следовать самому важному правилу проведения профилактической работы: на все, что Вы проводите с группой должно иметься </w:t>
      </w:r>
      <w:r>
        <w:rPr>
          <w:rFonts w:ascii="Times New Roman" w:hAnsi="Times New Roman" w:cs="Times New Roman"/>
          <w:b/>
          <w:sz w:val="28"/>
          <w:szCs w:val="28"/>
        </w:rPr>
        <w:t xml:space="preserve">информированное согласие</w:t>
      </w:r>
      <w:r>
        <w:rPr>
          <w:rFonts w:ascii="Times New Roman" w:hAnsi="Times New Roman" w:cs="Times New Roman"/>
          <w:sz w:val="28"/>
          <w:szCs w:val="28"/>
        </w:rPr>
        <w:t xml:space="preserve"> родителей. И желательно получить </w:t>
      </w:r>
      <w:r>
        <w:rPr>
          <w:rFonts w:ascii="Times New Roman" w:hAnsi="Times New Roman" w:cs="Times New Roman"/>
          <w:b/>
          <w:sz w:val="28"/>
          <w:szCs w:val="28"/>
        </w:rPr>
        <w:t xml:space="preserve">информированное согласие в письменной форме</w:t>
      </w:r>
      <w:r>
        <w:rPr>
          <w:rFonts w:ascii="Times New Roman" w:hAnsi="Times New Roman" w:cs="Times New Roman"/>
          <w:sz w:val="28"/>
          <w:szCs w:val="28"/>
        </w:rPr>
        <w:t xml:space="preserve">. Как правило, информирование проводится на родительском собрании, либо вопросы обсуждаются с родительским комит</w:t>
      </w:r>
      <w:r>
        <w:rPr>
          <w:rFonts w:ascii="Times New Roman" w:hAnsi="Times New Roman" w:cs="Times New Roman"/>
          <w:sz w:val="28"/>
          <w:szCs w:val="28"/>
        </w:rPr>
        <w:t xml:space="preserve">етом, после чего каждый учащийся должен принести от родителей информированное согласие в письменном виде в свободной форме. Если такого согласия не получено, то ребенок не допускается на занятие по этой теме во избежание конфликтных ситуаций с родителями. </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t xml:space="preserve">УТВЕРЖДАЮ</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t xml:space="preserve">Заместитель Министра</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t xml:space="preserve">здравоохранения и</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t xml:space="preserve">социального развития</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t xml:space="preserve">Российской Федерации</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t xml:space="preserve">В.И.СТАРОДУБОВ</w:t>
      </w:r>
      <w:r/>
    </w:p>
    <w:p>
      <w:pPr>
        <w:jc w:val="right"/>
        <w:spacing w:lineRule="auto" w:line="240" w:after="0"/>
        <w:rPr>
          <w:rFonts w:ascii="Times New Roman" w:hAnsi="Times New Roman" w:cs="Times New Roman"/>
          <w:sz w:val="28"/>
          <w:szCs w:val="28"/>
        </w:rPr>
      </w:pPr>
      <w:r>
        <w:rPr>
          <w:rFonts w:ascii="Times New Roman" w:hAnsi="Times New Roman" w:cs="Times New Roman"/>
          <w:sz w:val="28"/>
          <w:szCs w:val="28"/>
        </w:rPr>
        <w:t xml:space="preserve">15 января 2008 г. N 206-ВС</w:t>
      </w:r>
      <w:r/>
    </w:p>
    <w:p>
      <w:r/>
      <w:r/>
    </w:p>
    <w:p>
      <w:pPr>
        <w:pStyle w:val="613"/>
        <w:jc w:val="center"/>
        <w:rPr>
          <w:color w:val="auto"/>
        </w:rPr>
      </w:pPr>
      <w:r>
        <w:rPr>
          <w:color w:val="auto"/>
        </w:rPr>
        <w:t xml:space="preserve">МЕТОДИЧЕСКИЕ РЕКОМЕНДАЦИИ</w:t>
      </w:r>
      <w:r/>
    </w:p>
    <w:p>
      <w:pPr>
        <w:jc w:val="center"/>
        <w:spacing w:lineRule="auto" w:line="240" w:after="0"/>
        <w:rPr>
          <w:rFonts w:ascii="Times New Roman" w:hAnsi="Times New Roman" w:cs="Times New Roman"/>
          <w:b/>
          <w:bCs/>
          <w:sz w:val="28"/>
          <w:szCs w:val="28"/>
        </w:rPr>
      </w:pPr>
      <w:r>
        <w:rPr>
          <w:rFonts w:ascii="Times New Roman" w:hAnsi="Times New Roman" w:cs="Times New Roman"/>
          <w:b/>
          <w:bCs/>
          <w:sz w:val="28"/>
          <w:szCs w:val="28"/>
        </w:rPr>
        <w:t xml:space="preserve">ПО ПРОВЕДЕНИЮ ПРОФИЛАКТИЧЕСКИХ МЕРОПРИЯТИЙ</w:t>
      </w:r>
      <w:r/>
    </w:p>
    <w:p>
      <w:pPr>
        <w:jc w:val="center"/>
        <w:spacing w:lineRule="auto" w:line="240" w:after="0"/>
        <w:rPr>
          <w:rFonts w:ascii="Times New Roman" w:hAnsi="Times New Roman" w:cs="Times New Roman"/>
          <w:b/>
          <w:bCs/>
          <w:sz w:val="28"/>
          <w:szCs w:val="28"/>
        </w:rPr>
      </w:pPr>
      <w:r>
        <w:rPr>
          <w:rFonts w:ascii="Times New Roman" w:hAnsi="Times New Roman" w:cs="Times New Roman"/>
          <w:b/>
          <w:bCs/>
          <w:sz w:val="28"/>
          <w:szCs w:val="28"/>
        </w:rPr>
        <w:t xml:space="preserve">НАПРАВЛЕННЫХ</w:t>
      </w:r>
      <w:r>
        <w:rPr>
          <w:rFonts w:ascii="Times New Roman" w:hAnsi="Times New Roman" w:cs="Times New Roman"/>
          <w:b/>
          <w:bCs/>
          <w:sz w:val="28"/>
          <w:szCs w:val="28"/>
        </w:rPr>
        <w:t xml:space="preserve"> НА ОХРАНУ И УКРЕПЛЕНИЕ ЗДОРОВЬЯ</w:t>
      </w:r>
      <w:r/>
    </w:p>
    <w:p>
      <w:pPr>
        <w:jc w:val="center"/>
        <w:spacing w:lineRule="auto" w:line="240" w:after="0"/>
        <w:rPr>
          <w:rFonts w:ascii="Times New Roman" w:hAnsi="Times New Roman" w:cs="Times New Roman"/>
          <w:b/>
          <w:bCs/>
          <w:sz w:val="28"/>
          <w:szCs w:val="28"/>
        </w:rPr>
      </w:pPr>
      <w:r>
        <w:rPr>
          <w:rFonts w:ascii="Times New Roman" w:hAnsi="Times New Roman" w:cs="Times New Roman"/>
          <w:b/>
          <w:bCs/>
          <w:sz w:val="28"/>
          <w:szCs w:val="28"/>
        </w:rPr>
        <w:t xml:space="preserve">ОБУЧАЮЩИХСЯ В ОБЩЕОБРАЗОВАТЕЛЬНЫХ УЧРЕЖДЕНИЯХ</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rPr>
          <w:rFonts w:ascii="Times New Roman" w:hAnsi="Times New Roman" w:cs="Times New Roman"/>
          <w:sz w:val="28"/>
          <w:szCs w:val="28"/>
        </w:rPr>
        <w:outlineLvl w:val="0"/>
      </w:pPr>
      <w:r>
        <w:rPr>
          <w:rFonts w:ascii="Times New Roman" w:hAnsi="Times New Roman" w:cs="Times New Roman"/>
          <w:sz w:val="28"/>
          <w:szCs w:val="28"/>
        </w:rPr>
        <w:t xml:space="preserve">Общие положения</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Проведение профилактических мероприятий направленных на охрану и укрепление здоровья обучающихся в общеобразовательных учреждениях осуществляется в </w:t>
      </w:r>
      <w:r>
        <w:rPr>
          <w:rFonts w:ascii="Times New Roman" w:hAnsi="Times New Roman" w:cs="Times New Roman"/>
          <w:sz w:val="28"/>
          <w:szCs w:val="28"/>
        </w:rPr>
        <w:t xml:space="preserve">порядке</w:t>
      </w:r>
      <w:r>
        <w:rPr>
          <w:rFonts w:ascii="Times New Roman" w:hAnsi="Times New Roman" w:cs="Times New Roman"/>
          <w:sz w:val="28"/>
          <w:szCs w:val="28"/>
        </w:rPr>
        <w:t xml:space="preserve"> установленном законодательством Российской Федерации.</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Настоящие методическ</w:t>
      </w:r>
      <w:r>
        <w:rPr>
          <w:rFonts w:ascii="Times New Roman" w:hAnsi="Times New Roman" w:cs="Times New Roman"/>
          <w:sz w:val="28"/>
          <w:szCs w:val="28"/>
        </w:rPr>
        <w:t xml:space="preserve">ие рекомендации по проведению профилактических мероприятий направленных на охрану и укрепление здоровья обучающихся в общеобразовательных учреждениях (далее - методические рекомендации) подготовлены Министерством здравоохранения и социального развития Росс</w:t>
      </w:r>
      <w:r>
        <w:rPr>
          <w:rFonts w:ascii="Times New Roman" w:hAnsi="Times New Roman" w:cs="Times New Roman"/>
          <w:sz w:val="28"/>
          <w:szCs w:val="28"/>
        </w:rPr>
        <w:t xml:space="preserve">ийской Федерации, в соответствии с пунктом 3 перечня поручений Президента Российской Федерации от 21 октября 2006 года N Пр-1811 и протоколом заседания президиума Совета при Президенте Российской Федерации по реализации приоритетных национальных проектов и</w:t>
      </w:r>
      <w:r>
        <w:rPr>
          <w:rFonts w:ascii="Times New Roman" w:hAnsi="Times New Roman" w:cs="Times New Roman"/>
          <w:sz w:val="28"/>
          <w:szCs w:val="28"/>
        </w:rPr>
        <w:t xml:space="preserve"> демографической политике от 24 апреля 2007 г. N 18 в рамках подготовки нормативно-правовых актов и методических документов по вопросам охраны и укрепления </w:t>
      </w:r>
      <w:r>
        <w:rPr>
          <w:rFonts w:ascii="Times New Roman" w:hAnsi="Times New Roman" w:cs="Times New Roman"/>
          <w:sz w:val="28"/>
          <w:szCs w:val="28"/>
        </w:rPr>
        <w:t xml:space="preserve">здоровья</w:t>
      </w:r>
      <w:r>
        <w:rPr>
          <w:rFonts w:ascii="Times New Roman" w:hAnsi="Times New Roman" w:cs="Times New Roman"/>
          <w:sz w:val="28"/>
          <w:szCs w:val="28"/>
        </w:rPr>
        <w:t xml:space="preserve"> обучающихся в общеобразовательных учреждениях при участии Федеральной служ</w:t>
      </w:r>
      <w:r>
        <w:rPr>
          <w:rFonts w:ascii="Times New Roman" w:hAnsi="Times New Roman" w:cs="Times New Roman"/>
          <w:sz w:val="28"/>
          <w:szCs w:val="28"/>
        </w:rPr>
        <w:t xml:space="preserve">бы по надзору в сфере защиты прав потребителей и благополучия человека, "НИИ гигиены и охраны здоровья детей и подростков Государственного учреждения Научный центр здоровья детей РАМН" и согласованы с Министерством образования и науки Российской Федерации.</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Методические рекомендации пре</w:t>
      </w:r>
      <w:r>
        <w:rPr>
          <w:rFonts w:ascii="Times New Roman" w:hAnsi="Times New Roman" w:cs="Times New Roman"/>
          <w:sz w:val="28"/>
          <w:szCs w:val="28"/>
        </w:rPr>
        <w:t xml:space="preserve">дназначены для организаторов здравоохранения, врачебно-сестринского персонала, осуществляющего медицинское обслуживание обучающихся в общеобразовательных учреждениях, педагогов, родителей и обучающихся при проведении следующих профилактических мероприятий:</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медицинских осмотров (доврачебных, врачебных и специализированных);</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мероприятий по предупреждению заболеваний опорно-двигательного аппарата;</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мероприятий по оздоровлению обучающихся, перенесших острые респираторные вирусные инфекции;</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мероприятий по предупреждению заболеваний органов зрения;</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мероприятий по предупреждению заболеваний органов пищеварения, болезней эндокринной системы, нарушения обмена веществ и расстройств питания;</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мероприятий по предупреждению основных стоматологических заболеваний;</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иммунизации в рамках национального </w:t>
      </w:r>
      <w:hyperlink r:id="rId10" w:tooltip="consultantplus://offline/ref=D1C1EEFC4E80E0F089AB3C60F677069E584C3FC3FC3FDA3BCAC03B760B71BAAE2129051C314E6EDCu7H" w:history="1">
        <w:r>
          <w:rPr>
            <w:rFonts w:ascii="Times New Roman" w:hAnsi="Times New Roman" w:cs="Times New Roman"/>
            <w:color w:val="0000FF"/>
            <w:sz w:val="28"/>
            <w:szCs w:val="28"/>
          </w:rPr>
          <w:t xml:space="preserve">календаря</w:t>
        </w:r>
      </w:hyperlink>
      <w:r>
        <w:rPr>
          <w:rFonts w:ascii="Times New Roman" w:hAnsi="Times New Roman" w:cs="Times New Roman"/>
          <w:sz w:val="28"/>
          <w:szCs w:val="28"/>
        </w:rPr>
        <w:t xml:space="preserve"> профилактических прививок и </w:t>
      </w:r>
      <w:hyperlink r:id="rId11" w:tooltip="consultantplus://offline/ref=D1C1EEFC4E80E0F089AB3C60F677069E584C3FC3FC3FDA3BCAC03B760B71BAAE2129051C314D68DCu7H" w:history="1">
        <w:r>
          <w:rPr>
            <w:rFonts w:ascii="Times New Roman" w:hAnsi="Times New Roman" w:cs="Times New Roman"/>
            <w:color w:val="0000FF"/>
            <w:sz w:val="28"/>
            <w:szCs w:val="28"/>
          </w:rPr>
          <w:t xml:space="preserve">календаря</w:t>
        </w:r>
      </w:hyperlink>
      <w:r>
        <w:rPr>
          <w:rFonts w:ascii="Times New Roman" w:hAnsi="Times New Roman" w:cs="Times New Roman"/>
          <w:sz w:val="28"/>
          <w:szCs w:val="28"/>
        </w:rPr>
        <w:t xml:space="preserve"> профилактических прививок по эпидемическим показаниям;</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 профилактических мероприятий по гигиеническому обучению и воспитанию в рамках формирования здорового образа жизни.</w:t>
      </w:r>
      <w:r/>
    </w:p>
    <w:p>
      <w:r>
        <w:t xml:space="preserve"> </w:t>
      </w:r>
      <w:r/>
    </w:p>
    <w:p>
      <w:pPr>
        <w:jc w:val="center"/>
        <w:spacing w:lineRule="auto" w:line="240" w:after="0"/>
        <w:rPr>
          <w:rFonts w:ascii="Times New Roman" w:hAnsi="Times New Roman" w:cs="Times New Roman"/>
          <w:b/>
          <w:sz w:val="28"/>
          <w:szCs w:val="28"/>
        </w:rPr>
        <w:outlineLvl w:val="0"/>
      </w:pPr>
      <w:r>
        <w:rPr>
          <w:rFonts w:ascii="Times New Roman" w:hAnsi="Times New Roman" w:cs="Times New Roman"/>
          <w:b/>
          <w:sz w:val="28"/>
          <w:szCs w:val="28"/>
        </w:rPr>
        <w:t xml:space="preserve">VIII. Порядок проведения профилактических мероприятий</w:t>
      </w:r>
      <w:r/>
    </w:p>
    <w:p>
      <w:pPr>
        <w:jc w:val="center"/>
        <w:spacing w:lineRule="auto" w:line="240" w:after="0"/>
        <w:rPr>
          <w:rFonts w:ascii="Times New Roman" w:hAnsi="Times New Roman" w:cs="Times New Roman"/>
          <w:b/>
          <w:sz w:val="28"/>
          <w:szCs w:val="28"/>
        </w:rPr>
      </w:pPr>
      <w:r>
        <w:rPr>
          <w:rFonts w:ascii="Times New Roman" w:hAnsi="Times New Roman" w:cs="Times New Roman"/>
          <w:b/>
          <w:sz w:val="28"/>
          <w:szCs w:val="28"/>
        </w:rPr>
        <w:t xml:space="preserve">по гигиеническому обучению и воспитанию в рамках</w:t>
      </w:r>
      <w:r/>
    </w:p>
    <w:p>
      <w:pPr>
        <w:jc w:val="center"/>
        <w:spacing w:lineRule="auto" w:line="240" w:after="0"/>
        <w:rPr>
          <w:rFonts w:ascii="Times New Roman" w:hAnsi="Times New Roman" w:cs="Times New Roman"/>
          <w:b/>
          <w:sz w:val="28"/>
          <w:szCs w:val="28"/>
        </w:rPr>
      </w:pPr>
      <w:r>
        <w:rPr>
          <w:rFonts w:ascii="Times New Roman" w:hAnsi="Times New Roman" w:cs="Times New Roman"/>
          <w:b/>
          <w:sz w:val="28"/>
          <w:szCs w:val="28"/>
        </w:rPr>
        <w:t xml:space="preserve">формирования здорового образа жизни</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48. Здоровый образ жизни - поведение, стиль, способствующий сохранению, укреплению и восстановлению здоровья. Здоровый образ жизни связан с выбором позитивного в отношении здоровья стиля жизни, что предполагает высокий уровень гигиенической культуры.</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Гигиеническое обучение и воспитание детей в общеобразовательных учреждениях складывается из классной, внеклассной и внешкольной работы, осуществляемой педагогическим и медицинским персоналом.</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Классная работа ведется в соответствии с образовательными стандартами, учебными программами, методическими рекомендациями.</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49. Рекомендуемая тематика уроков, диспутов, конференций, семинаров: </w:t>
      </w:r>
      <w:r>
        <w:rPr>
          <w:rFonts w:ascii="Times New Roman" w:hAnsi="Times New Roman" w:cs="Times New Roman"/>
          <w:sz w:val="28"/>
          <w:szCs w:val="28"/>
        </w:rPr>
        <w:t xml:space="preserve">"Здоровье школьника", "Организация рабочего дня школьника", "Гигиена тела, личная ги</w:t>
      </w:r>
      <w:r>
        <w:rPr>
          <w:rFonts w:ascii="Times New Roman" w:hAnsi="Times New Roman" w:cs="Times New Roman"/>
          <w:sz w:val="28"/>
          <w:szCs w:val="28"/>
        </w:rPr>
        <w:t xml:space="preserve">гиена", "Основы рационального питания, привычки питания", "Профилактика возникновения нарушений зрения", "Социально-бытовые условия жизни и их роль в формировании здоровья", "Здоровье и будущая карьера", "Физическая активность", "Проведение досуга", "Потре</w:t>
      </w:r>
      <w:r>
        <w:rPr>
          <w:rFonts w:ascii="Times New Roman" w:hAnsi="Times New Roman" w:cs="Times New Roman"/>
          <w:sz w:val="28"/>
          <w:szCs w:val="28"/>
        </w:rPr>
        <w:t xml:space="preserve">бление лекарств", "Отношение к своей внешности", "Самооценка состояния здоровья", "Психическое здоровье", "Травматизм", "Инфекции передаваемые половым путем", "Профилактика потребления табака", "Профилактика потребления алкоголя", "Профилактика потребления</w:t>
      </w:r>
      <w:r>
        <w:rPr>
          <w:rFonts w:ascii="Times New Roman" w:hAnsi="Times New Roman" w:cs="Times New Roman"/>
          <w:sz w:val="28"/>
          <w:szCs w:val="28"/>
        </w:rPr>
        <w:t xml:space="preserve"> наркотиков", "О роле фтора в профилактике кариеса", "Значение гигиены полости рта", "О профилактике болезней зубов и десен", "Ответственное сексуальное поведение", "Что такое быть родителем".</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50. Внеклассная и внешкольная работа включает организацию санитарных постов и бригад, занятия на факультативах и в кружках "Твое здоровье", проведение бесед, лекций, индивидуальных консультаций, просмотр тематических кино- и видеофильмов.</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51. Гигиеническое обучение персонала ведется по нескольким направлениям. Для учителей организуются лекции, беседы, индивидуальные консультации. Обязательной формой является посещ</w:t>
      </w:r>
      <w:r>
        <w:rPr>
          <w:rFonts w:ascii="Times New Roman" w:hAnsi="Times New Roman" w:cs="Times New Roman"/>
          <w:sz w:val="28"/>
          <w:szCs w:val="28"/>
        </w:rPr>
        <w:t xml:space="preserve">ение медицинским персоналом уроков с последующей их гигиенической оценкой и разбором с учителями, а также выступления на педагогических совещаниях. Для технического персонала наиболее рациональным считается поэтапное обучение с соблюдением преемственности.</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Основные темы занятий с персоналом общеобразовательного учреждения - "Санитарные правила по устройству и содержанию помещений и участка", "Личная г</w:t>
      </w:r>
      <w:r>
        <w:rPr>
          <w:rFonts w:ascii="Times New Roman" w:hAnsi="Times New Roman" w:cs="Times New Roman"/>
          <w:sz w:val="28"/>
          <w:szCs w:val="28"/>
        </w:rPr>
        <w:t xml:space="preserve">игиена персонала", "Важнейшие меры профилактики инфекционных заболеваний", "Гигиенические требования к организации педагогического процесса", "Организация оздоровительных мероприятий для детей с отклонениями в состоянии здоровья", "Личная гигиена ребенка".</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52. Гиг</w:t>
      </w:r>
      <w:r>
        <w:rPr>
          <w:rFonts w:ascii="Times New Roman" w:hAnsi="Times New Roman" w:cs="Times New Roman"/>
          <w:sz w:val="28"/>
          <w:szCs w:val="28"/>
        </w:rPr>
        <w:t xml:space="preserve">иеническое воспитание родителей проводится в основном в виде лекций и бесед на родительских собраниях, индивидуальных бесед и консультаций. Необходимо также и наличие в медицинском кабинете научно-популярной литературы, памяток, рекомендаций для родителей.</w:t>
      </w:r>
      <w:r/>
    </w:p>
    <w:p>
      <w:pPr>
        <w:ind w:firstLine="540"/>
        <w:jc w:val="both"/>
        <w:spacing w:lineRule="auto" w:line="240" w:after="0"/>
        <w:rPr>
          <w:rFonts w:ascii="Times New Roman" w:hAnsi="Times New Roman" w:cs="Times New Roman"/>
          <w:sz w:val="28"/>
          <w:szCs w:val="28"/>
        </w:rPr>
      </w:pPr>
      <w:r>
        <w:rPr>
          <w:rFonts w:ascii="Times New Roman" w:hAnsi="Times New Roman" w:cs="Times New Roman"/>
          <w:sz w:val="28"/>
          <w:szCs w:val="28"/>
        </w:rPr>
        <w:t xml:space="preserve">Наибо</w:t>
      </w:r>
      <w:r>
        <w:rPr>
          <w:rFonts w:ascii="Times New Roman" w:hAnsi="Times New Roman" w:cs="Times New Roman"/>
          <w:sz w:val="28"/>
          <w:szCs w:val="28"/>
        </w:rPr>
        <w:t xml:space="preserve">лее актуальные темы для работы с родителями - "Режим дня детей и подростов", "Выбор профессии и здоровье", "Половое воспитание детей и подростков", "Профилактика вредных привычек", "Охрана нервно-психического здоровья подростков", "Физкультура и здоровье".</w:t>
      </w:r>
      <w:r/>
    </w:p>
    <w:p>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br w:type="page"/>
      </w:r>
      <w:r/>
    </w:p>
    <w:p>
      <w:pP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Документ предоставлен </w:t>
      </w:r>
      <w:hyperlink r:id="rId12" w:tooltip="http://www.consultant.ru" w:history="1">
        <w:r>
          <w:rPr>
            <w:rFonts w:ascii="Times New Roman" w:hAnsi="Times New Roman" w:cs="Times New Roman"/>
            <w:color w:val="0000FF"/>
            <w:sz w:val="28"/>
            <w:szCs w:val="28"/>
          </w:rPr>
          <w:t xml:space="preserve">КонсультантПлюс</w:t>
        </w:r>
      </w:hyperlink>
      <w:r>
        <w:rPr>
          <w:rFonts w:ascii="Times New Roman" w:hAnsi="Times New Roman" w:cs="Times New Roman"/>
          <w:sz w:val="28"/>
          <w:szCs w:val="28"/>
        </w:rPr>
        <w:br/>
      </w:r>
      <w:r/>
    </w:p>
    <w:p>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Утверждаю</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Вр.и</w:t>
      </w:r>
      <w:r>
        <w:rPr>
          <w:rFonts w:ascii="Times New Roman" w:hAnsi="Times New Roman" w:cs="Times New Roman"/>
          <w:sz w:val="28"/>
          <w:szCs w:val="28"/>
        </w:rPr>
        <w:t xml:space="preserve">.о</w:t>
      </w:r>
      <w:r>
        <w:rPr>
          <w:rFonts w:ascii="Times New Roman" w:hAnsi="Times New Roman" w:cs="Times New Roman"/>
          <w:sz w:val="28"/>
          <w:szCs w:val="28"/>
        </w:rPr>
        <w:t xml:space="preserve">. руководителя Федеральной</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службы по надзору в сфере</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защиты прав потребителей</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 благополучия человека -</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Главного государственного</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санитарного врача</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Российской Федерации</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А.Ю.ПОПОВА</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18 марта 2014 года</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3.1. ПРОФИЛАКТИКА ИНФЕКЦИОННЫХ БОЛЕЗНЕЙ</w:t>
      </w:r>
      <w:r/>
    </w:p>
    <w:p>
      <w:pPr>
        <w:pStyle w:val="613"/>
        <w:jc w:val="center"/>
        <w:rPr>
          <w:color w:val="auto"/>
        </w:rPr>
      </w:pPr>
      <w:r>
        <w:rPr>
          <w:color w:val="auto"/>
        </w:rPr>
        <w:t xml:space="preserve">ПРОФИЛАКТИКА ЗАРАЖЕНИЯ ВИЧ</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МЕТОДИЧЕСКИЕ РЕКОМЕНДАЦИИ</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МР 3.1.0087-14</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 Разработаны: ФБУН ЦНИИ Эпидемиологии </w:t>
      </w:r>
      <w:r>
        <w:rPr>
          <w:rFonts w:ascii="Times New Roman" w:hAnsi="Times New Roman" w:cs="Times New Roman"/>
          <w:sz w:val="28"/>
          <w:szCs w:val="28"/>
        </w:rPr>
        <w:t xml:space="preserve">Роспотребнадзора</w:t>
      </w:r>
      <w:r>
        <w:rPr>
          <w:rFonts w:ascii="Times New Roman" w:hAnsi="Times New Roman" w:cs="Times New Roman"/>
          <w:sz w:val="28"/>
          <w:szCs w:val="28"/>
        </w:rPr>
        <w:t xml:space="preserve">, Федеральным научно-методическим центром по профилактике и борьбе со СПИДом, Управлением эпидемиологического надзора Федеральной службы по надзору в сфере защиты прав потребителей и благополучия человека.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2. Утверждены: </w:t>
      </w:r>
      <w:r>
        <w:rPr>
          <w:rFonts w:ascii="Times New Roman" w:hAnsi="Times New Roman" w:cs="Times New Roman"/>
          <w:sz w:val="28"/>
          <w:szCs w:val="28"/>
        </w:rPr>
        <w:t xml:space="preserve">Вр.и</w:t>
      </w:r>
      <w:r>
        <w:rPr>
          <w:rFonts w:ascii="Times New Roman" w:hAnsi="Times New Roman" w:cs="Times New Roman"/>
          <w:sz w:val="28"/>
          <w:szCs w:val="28"/>
        </w:rPr>
        <w:t xml:space="preserve">.о</w:t>
      </w:r>
      <w:r>
        <w:rPr>
          <w:rFonts w:ascii="Times New Roman" w:hAnsi="Times New Roman" w:cs="Times New Roman"/>
          <w:sz w:val="28"/>
          <w:szCs w:val="28"/>
        </w:rPr>
        <w:t xml:space="preserve">. руководителя Федеральной службы по надзору в сфере защиты прав потребителей и благополучия человека - Главного государственного санитарного врача Российской Федерации А.Ю. Поповой 18 марта 2014 г.</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3. Введены впервые.</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rPr>
          <w:rFonts w:ascii="Times New Roman" w:hAnsi="Times New Roman" w:cs="Times New Roman"/>
          <w:sz w:val="28"/>
          <w:szCs w:val="28"/>
        </w:rPr>
        <w:t xml:space="preserve">1. Область применения</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Методические рекомендации предназначены для орга</w:t>
      </w:r>
      <w:r>
        <w:rPr>
          <w:rFonts w:ascii="Times New Roman" w:hAnsi="Times New Roman" w:cs="Times New Roman"/>
          <w:sz w:val="28"/>
          <w:szCs w:val="28"/>
        </w:rPr>
        <w:t xml:space="preserve">низаторов здравоохранения, эпидемиологов, специалистов в области профилактической медицины, представителей общественности и неправительственных организаций, деятельность которых связана с организацией и проведением мероприятий по профилактике ВИЧ-инфекции.</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 w:name="Par27"/>
      <w:r/>
      <w:bookmarkEnd w:id="2"/>
      <w:r>
        <w:rPr>
          <w:rFonts w:ascii="Times New Roman" w:hAnsi="Times New Roman" w:cs="Times New Roman"/>
          <w:sz w:val="28"/>
          <w:szCs w:val="28"/>
        </w:rPr>
        <w:t xml:space="preserve">2. Введение</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настоящее время в Российской Федерации увеличивается распространенность инфекции, вызываемой вирусом иммунодефицита человека (ВИЧ-инфекции). Со времени выявления в 1987 г. первого случая </w:t>
      </w:r>
      <w:r>
        <w:rPr>
          <w:rFonts w:ascii="Times New Roman" w:hAnsi="Times New Roman" w:cs="Times New Roman"/>
          <w:sz w:val="28"/>
          <w:szCs w:val="28"/>
        </w:rPr>
        <w:t xml:space="preserve">заражения ВИЧ всего было обнаружено более 750 тыс. ВИЧ-инфицированных россиян и сообщено о смерти 140 тыс. из них. В 2013 г. было зарегистрировано более 70 тыс. лиц с </w:t>
      </w:r>
      <w:r>
        <w:rPr>
          <w:rFonts w:ascii="Times New Roman" w:hAnsi="Times New Roman" w:cs="Times New Roman"/>
          <w:sz w:val="28"/>
          <w:szCs w:val="28"/>
        </w:rPr>
        <w:t xml:space="preserve">ВИЧ-позитивным</w:t>
      </w:r>
      <w:r>
        <w:rPr>
          <w:rFonts w:ascii="Times New Roman" w:hAnsi="Times New Roman" w:cs="Times New Roman"/>
          <w:sz w:val="28"/>
          <w:szCs w:val="28"/>
        </w:rPr>
        <w:t xml:space="preserve"> статусом (далее по тексту - ВИЧ-по</w:t>
      </w:r>
      <w:r>
        <w:rPr>
          <w:rFonts w:ascii="Times New Roman" w:hAnsi="Times New Roman" w:cs="Times New Roman"/>
          <w:sz w:val="28"/>
          <w:szCs w:val="28"/>
        </w:rPr>
        <w:t xml:space="preserve">зитивных лиц); общее число зараженных граждан России оценивалось в 1,2 млн. Все эти люди могут погибнуть от СПИДа, если не получат необходимого лечения. Современная терапия может существенно продлить жизнь ВИЧ-инфицированных, однако число нуждающихся в наб</w:t>
      </w:r>
      <w:r>
        <w:rPr>
          <w:rFonts w:ascii="Times New Roman" w:hAnsi="Times New Roman" w:cs="Times New Roman"/>
          <w:sz w:val="28"/>
          <w:szCs w:val="28"/>
        </w:rPr>
        <w:t xml:space="preserve">людении и терапии постоянно растет, что приводит к постоянному росту затрат на диспансерное наблюдение и лечение ВИЧ-инфицированных, поэтому предупреждение распространения ВИЧ среди населения Российской Федерации является задачей государственного масштаба.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Целью данных рекомендаций является представление современных комплексных подходов к проведению профилактических и противоэпидемических мероприятий при ВИЧ-инфекции.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rPr>
          <w:rFonts w:ascii="Times New Roman" w:hAnsi="Times New Roman" w:cs="Times New Roman"/>
          <w:sz w:val="28"/>
          <w:szCs w:val="28"/>
        </w:rPr>
        <w:t xml:space="preserve">3. Общие положения</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ВИЧ-инфекция представляет собой болезнь, вызываемую вирусом иммунодефицита чел</w:t>
      </w:r>
      <w:r>
        <w:rPr>
          <w:rFonts w:ascii="Times New Roman" w:hAnsi="Times New Roman" w:cs="Times New Roman"/>
          <w:sz w:val="28"/>
          <w:szCs w:val="28"/>
        </w:rPr>
        <w:t xml:space="preserve">овека (ВИЧ), хроническое заболевание, характеризующееся специфическим поражением иммунной системы, приводящим к медленному ее разрушению вплоть до формирования синдрома приобретенного иммунодефицита (СПИД), приводящего ВИЧ-инфицированного к быстрой гибели.</w:t>
      </w:r>
      <w:r>
        <w:rPr>
          <w:rFonts w:ascii="Times New Roman" w:hAnsi="Times New Roman" w:cs="Times New Roman"/>
          <w:sz w:val="28"/>
          <w:szCs w:val="28"/>
        </w:rPr>
        <w:t xml:space="preserve"> Преимущественное распространение ВИЧ среди молодого населения приводит к повышению смерт</w:t>
      </w:r>
      <w:r>
        <w:rPr>
          <w:rFonts w:ascii="Times New Roman" w:hAnsi="Times New Roman" w:cs="Times New Roman"/>
          <w:sz w:val="28"/>
          <w:szCs w:val="28"/>
        </w:rPr>
        <w:t xml:space="preserve">ности, сокращению рождаемости, уменьшению продолжительности жизни населения, сокращению численности работающего населения, увеличению затрат на здравоохранение, вызывает многофакторное деструктивное воздействие на социальную и экономическую жизнь общества.</w:t>
      </w:r>
      <w:r/>
    </w:p>
    <w:p>
      <w:pPr>
        <w:jc w:val="both"/>
        <w:spacing w:lineRule="auto" w:line="240" w:after="0"/>
        <w:widowControl w:val="off"/>
        <w:rPr>
          <w:rFonts w:ascii="Times New Roman" w:hAnsi="Times New Roman" w:cs="Times New Roman"/>
          <w:sz w:val="28"/>
          <w:szCs w:val="28"/>
        </w:rPr>
      </w:pPr>
      <w:r/>
      <w:bookmarkStart w:id="3" w:name="Par35"/>
      <w:r/>
      <w:bookmarkEnd w:id="3"/>
      <w:r/>
      <w:r/>
    </w:p>
    <w:p>
      <w:pPr>
        <w:jc w:val="center"/>
        <w:spacing w:lineRule="auto" w:line="240" w:after="0"/>
        <w:widowControl w:val="off"/>
        <w:rPr>
          <w:rFonts w:ascii="Times New Roman" w:hAnsi="Times New Roman" w:cs="Times New Roman"/>
          <w:sz w:val="28"/>
          <w:szCs w:val="28"/>
        </w:rPr>
        <w:outlineLvl w:val="1"/>
      </w:pPr>
      <w:r/>
      <w:bookmarkStart w:id="4" w:name="Par112"/>
      <w:r/>
      <w:bookmarkEnd w:id="4"/>
      <w:r>
        <w:rPr>
          <w:rFonts w:ascii="Times New Roman" w:hAnsi="Times New Roman" w:cs="Times New Roman"/>
          <w:sz w:val="28"/>
          <w:szCs w:val="28"/>
        </w:rPr>
        <w:t xml:space="preserve">5. Профилактика ВИЧ</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Под профилактическими или превентивными мероприятиями подразумевается комплекс действий, направленных на предотвращение передачи ВИЧ, котор</w:t>
      </w:r>
      <w:r>
        <w:rPr>
          <w:rFonts w:ascii="Times New Roman" w:hAnsi="Times New Roman" w:cs="Times New Roman"/>
          <w:sz w:val="28"/>
          <w:szCs w:val="28"/>
        </w:rPr>
        <w:t xml:space="preserve">ый осуществляется вне зависимости от того, обнаружен или нет конкретный источник (источники) ВИЧ. При ВИЧ объектом профилактических мероприятий является восприимчивый контингент, то есть все население. При отсутствии профилактических вакцин основными метод</w:t>
      </w:r>
      <w:r>
        <w:rPr>
          <w:rFonts w:ascii="Times New Roman" w:hAnsi="Times New Roman" w:cs="Times New Roman"/>
          <w:sz w:val="28"/>
          <w:szCs w:val="28"/>
        </w:rPr>
        <w:t xml:space="preserve">ами профилактики ВИЧ является повышение обеспокоенности населения, то есть информирование населения о реальной угрозе заражения ВИЧ и о негативных последствиях заражения, информация населения о способах предупреждения заражения, а также формирование у насе</w:t>
      </w:r>
      <w:r>
        <w:rPr>
          <w:rFonts w:ascii="Times New Roman" w:hAnsi="Times New Roman" w:cs="Times New Roman"/>
          <w:sz w:val="28"/>
          <w:szCs w:val="28"/>
        </w:rPr>
        <w:t xml:space="preserve">ления мотивации на изменение поведения в сторону менее опасного в плане заражения ВИЧ. Федеральный закон от 30 марта 1995 г. N 38-ФЗ "О предупреждении распространения в Российской Федерации заболевания, вызываемого вирусом иммунодефицита человека (ВИЧ)" в </w:t>
      </w:r>
      <w:hyperlink r:id="rId13" w:tooltip="consultantplus://offline/ref=D825F0CE8719B4A0DC4FF0A9857854A77A9B0390AAD6D23D06CC15843EBDF1C5B9142BA4743CE742l3H" w:history="1">
        <w:r>
          <w:rPr>
            <w:rFonts w:ascii="Times New Roman" w:hAnsi="Times New Roman" w:cs="Times New Roman"/>
            <w:color w:val="0000FF"/>
            <w:sz w:val="28"/>
            <w:szCs w:val="28"/>
          </w:rPr>
          <w:t xml:space="preserve">статье 4</w:t>
        </w:r>
      </w:hyperlink>
      <w:r>
        <w:rPr>
          <w:rFonts w:ascii="Times New Roman" w:hAnsi="Times New Roman" w:cs="Times New Roman"/>
          <w:sz w:val="28"/>
          <w:szCs w:val="28"/>
        </w:rPr>
        <w:t xml:space="preserve"> </w:t>
      </w:r>
      <w:r>
        <w:rPr>
          <w:rFonts w:ascii="Times New Roman" w:hAnsi="Times New Roman" w:cs="Times New Roman"/>
          <w:sz w:val="28"/>
          <w:szCs w:val="28"/>
        </w:rPr>
        <w:t xml:space="preserve">гарантирует "регулярное информирование населения, в том числе через средства массовой информации, о доступных мерах профилактики ВИЧ-инфекции".</w:t>
      </w:r>
      <w:r/>
    </w:p>
    <w:p>
      <w:pPr>
        <w:ind w:firstLine="540"/>
        <w:jc w:val="both"/>
        <w:spacing w:lineRule="auto" w:line="240" w:after="0"/>
        <w:widowControl w:val="off"/>
        <w:rPr>
          <w:rFonts w:ascii="Times New Roman" w:hAnsi="Times New Roman" w:cs="Times New Roman"/>
          <w:sz w:val="28"/>
          <w:szCs w:val="28"/>
        </w:rPr>
        <w:outlineLvl w:val="2"/>
      </w:pPr>
      <w:r>
        <w:rPr>
          <w:rFonts w:ascii="Times New Roman" w:hAnsi="Times New Roman" w:cs="Times New Roman"/>
          <w:sz w:val="28"/>
          <w:szCs w:val="28"/>
        </w:rPr>
        <w:t xml:space="preserve">5.1. Общие подходы к профилактике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успешного противодействия распрос</w:t>
      </w:r>
      <w:r>
        <w:rPr>
          <w:rFonts w:ascii="Times New Roman" w:hAnsi="Times New Roman" w:cs="Times New Roman"/>
          <w:sz w:val="28"/>
          <w:szCs w:val="28"/>
        </w:rPr>
        <w:t xml:space="preserve">транению ВИЧ население должно быть не только проинформировано об угрозе распространения ВИЧ, последствиях этого распространения для отдельных личностей и общества в целом, но у него должны сформироваться устойчивые знания и навыки снижения риска заражения.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Обучение населения методам снижения риска заражения ВИЧ может осуществляться на трех уровнях: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массовом</w:t>
      </w:r>
      <w:r>
        <w:rPr>
          <w:rFonts w:ascii="Times New Roman" w:hAnsi="Times New Roman" w:cs="Times New Roman"/>
          <w:sz w:val="28"/>
          <w:szCs w:val="28"/>
        </w:rPr>
        <w:t xml:space="preserve">, осуществляющем обеспечение общей информацией, не дифференцированной в зависимости от потенциальной аудитории;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групповом</w:t>
      </w:r>
      <w:r>
        <w:rPr>
          <w:rFonts w:ascii="Times New Roman" w:hAnsi="Times New Roman" w:cs="Times New Roman"/>
          <w:sz w:val="28"/>
          <w:szCs w:val="28"/>
        </w:rPr>
        <w:t xml:space="preserve">, предоставляющем информацию, направленную на однородную группу населения, которую можно собрать вместе, используя одинаковые подходы к обучению;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индивидуальном</w:t>
      </w:r>
      <w:r>
        <w:rPr>
          <w:rFonts w:ascii="Times New Roman" w:hAnsi="Times New Roman" w:cs="Times New Roman"/>
          <w:sz w:val="28"/>
          <w:szCs w:val="28"/>
        </w:rPr>
        <w:t xml:space="preserve">, когда информация предоставляется с учетом особенностей жизни и рискованного поведения отдельного лица.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Проведение профилактической работы на каждом из перечисленных уровней имеет свои плюсы и минусы, поэтому конечный эффект достигается только при одновременной работе на всех трех уровнях информирования и обучения. Ин</w:t>
      </w:r>
      <w:r>
        <w:rPr>
          <w:rFonts w:ascii="Times New Roman" w:hAnsi="Times New Roman" w:cs="Times New Roman"/>
          <w:sz w:val="28"/>
          <w:szCs w:val="28"/>
        </w:rPr>
        <w:t xml:space="preserve">формирование и обучение населения должно осуществляться с соблюдением научной объективности и толерантности, так как, например, предвзятое отношение к отдельным группам населения (стигматизация) может свести на нет все усилия по предупреждению заболевания.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Кроме информирования, обучения к профилактическим мероприятиям, влияющим на уровень распространения ВИЧ, эффективность которых считается доказанной, следует отнести: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профилактику и лечение ИППП и заболеваний половых органов, сопровождающихся воспалительными процессами;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мужское обрезание, в настоящее время применяется в массовом порядке в некоторых странах Африки для снижения вероятности передачи не ст</w:t>
      </w:r>
      <w:r>
        <w:rPr>
          <w:rFonts w:ascii="Times New Roman" w:hAnsi="Times New Roman" w:cs="Times New Roman"/>
          <w:sz w:val="28"/>
          <w:szCs w:val="28"/>
        </w:rPr>
        <w:t xml:space="preserve">олько на индивидуальном (риск заражения снижается, но не исчезает), сколько на популяционном уровне. Полагают, что в результате обрезания снижается уровень воспалительных заболеваний мужских половых органов и площадь вероятного контакта со слизистыми полов</w:t>
      </w:r>
      <w:r>
        <w:rPr>
          <w:rFonts w:ascii="Times New Roman" w:hAnsi="Times New Roman" w:cs="Times New Roman"/>
          <w:sz w:val="28"/>
          <w:szCs w:val="28"/>
        </w:rPr>
        <w:t xml:space="preserve">ых органов женщины, что и приводит к уменьшению риска инфицирования ВИЧ мужчины (мужское обрезание не влияет на вероятность заражения женщины). Использование этого метода в Российской Федерации ограничивается культурными традициями разных этнических групп.</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в</w:t>
      </w:r>
      <w:r>
        <w:rPr>
          <w:rFonts w:ascii="Times New Roman" w:hAnsi="Times New Roman" w:cs="Times New Roman"/>
          <w:sz w:val="28"/>
          <w:szCs w:val="28"/>
        </w:rPr>
        <w:t xml:space="preserve">акцинацию с целью предупреждения заражения, которая находится в стадии разработки и применяется пока только при проведении клинических и полевых исследований.</w:t>
      </w:r>
      <w:r/>
    </w:p>
    <w:p>
      <w:pPr>
        <w:ind w:firstLine="540"/>
        <w:jc w:val="both"/>
        <w:spacing w:lineRule="auto" w:line="240" w:after="0"/>
        <w:widowControl w:val="off"/>
        <w:rPr>
          <w:rFonts w:ascii="Times New Roman" w:hAnsi="Times New Roman" w:cs="Times New Roman"/>
          <w:sz w:val="28"/>
          <w:szCs w:val="28"/>
        </w:rPr>
        <w:outlineLvl w:val="2"/>
      </w:pPr>
      <w:r/>
      <w:bookmarkStart w:id="5" w:name="Par126"/>
      <w:r/>
      <w:bookmarkEnd w:id="5"/>
      <w:r>
        <w:rPr>
          <w:rFonts w:ascii="Times New Roman" w:hAnsi="Times New Roman" w:cs="Times New Roman"/>
          <w:sz w:val="28"/>
          <w:szCs w:val="28"/>
        </w:rPr>
        <w:t xml:space="preserve">5.2. Профилактика среди недифференцированного (общего)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общем плане обращение к недифференцированному по группам </w:t>
      </w:r>
      <w:r>
        <w:rPr>
          <w:rFonts w:ascii="Times New Roman" w:hAnsi="Times New Roman" w:cs="Times New Roman"/>
          <w:sz w:val="28"/>
          <w:szCs w:val="28"/>
        </w:rPr>
        <w:t xml:space="preserve">населению должно содержать информацию о том, что ВИ</w:t>
      </w:r>
      <w:r>
        <w:rPr>
          <w:rFonts w:ascii="Times New Roman" w:hAnsi="Times New Roman" w:cs="Times New Roman"/>
          <w:sz w:val="28"/>
          <w:szCs w:val="28"/>
        </w:rPr>
        <w:t xml:space="preserve">Ч/СПИД представляет реальную угрозу для здоровья и жизни как самого человека, так и его близких, и по этой причине люди должны идти на определенные ограничения и затраты и предпринимать определенные усилия. Например, использование презервативов требует зат</w:t>
      </w:r>
      <w:r>
        <w:rPr>
          <w:rFonts w:ascii="Times New Roman" w:hAnsi="Times New Roman" w:cs="Times New Roman"/>
          <w:sz w:val="28"/>
          <w:szCs w:val="28"/>
        </w:rPr>
        <w:t xml:space="preserve">раты времени и денег на их приобретение, затрудняет проведение полового акта, может ухудшать субъективные впечатления от секса, однако использование презерватива может предотвратить множество куда более серьезных проблем. Люди, которые, например, в силу по</w:t>
      </w:r>
      <w:r>
        <w:rPr>
          <w:rFonts w:ascii="Times New Roman" w:hAnsi="Times New Roman" w:cs="Times New Roman"/>
          <w:sz w:val="28"/>
          <w:szCs w:val="28"/>
        </w:rPr>
        <w:t xml:space="preserve">жилого возраста, не боятся заразиться половым путем, должны понимать, что широкое распространение ВИЧ грозит возрастающей угрозой заражения при оказании медицинских услуг, а также ухудшением экономики здравоохранения, что косвенно отразится на их здоровье.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Очень важно то, что информирование о </w:t>
      </w:r>
      <w:r>
        <w:rPr>
          <w:rFonts w:ascii="Times New Roman" w:hAnsi="Times New Roman" w:cs="Times New Roman"/>
          <w:sz w:val="28"/>
          <w:szCs w:val="28"/>
        </w:rPr>
        <w:t xml:space="preserve">ВИЧ должно постоянно поддерживать обеспокоенность населения и достигать максимального его охвата. Информационные кампании с использованием средств массовой информации рекомендуется проводить много лет подряд (до прекращения эпидемии) и не реже 2 раз в год.</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Население должно получить активно распространяемую информацию в первую очередь о способах предупреждения заражения половым путем, также предупреждение о риске заражения ВИЧ при использовании наркотиков. </w:t>
      </w:r>
      <w:r>
        <w:rPr>
          <w:rFonts w:ascii="Times New Roman" w:hAnsi="Times New Roman" w:cs="Times New Roman"/>
          <w:sz w:val="28"/>
          <w:szCs w:val="28"/>
        </w:rPr>
        <w:t xml:space="preserve">Используя средства массовой инфор</w:t>
      </w:r>
      <w:r>
        <w:rPr>
          <w:rFonts w:ascii="Times New Roman" w:hAnsi="Times New Roman" w:cs="Times New Roman"/>
          <w:sz w:val="28"/>
          <w:szCs w:val="28"/>
        </w:rPr>
        <w:t xml:space="preserve">мации, по многим причинам бывает затруднительно распространить более специфическую информацию, касающуюся узких аспектов полового поведения или адресованную наркозависимым, связанную со способами уменьшения риска заражения ВИЧ при использовании наркотиков.</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Население должно быть проинформировано о том, что риск заражения половым путем снижают:</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уменьшение общего числа половых партнеров в течение жизни (при этом необходима оговорка, что и единственный партнер может оказаться </w:t>
      </w:r>
      <w:r>
        <w:rPr>
          <w:rFonts w:ascii="Times New Roman" w:hAnsi="Times New Roman" w:cs="Times New Roman"/>
          <w:sz w:val="28"/>
          <w:szCs w:val="28"/>
        </w:rPr>
        <w:t xml:space="preserve">ВИЧ-позитивным</w:t>
      </w:r>
      <w:r>
        <w:rPr>
          <w:rFonts w:ascii="Times New Roman" w:hAnsi="Times New Roman" w:cs="Times New Roman"/>
          <w:sz w:val="28"/>
          <w:szCs w:val="28"/>
        </w:rPr>
        <w:t xml:space="preserve">, поэтому целесообразно использовать и нижеследующие подходы);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выяснение ВИЧ-статуса партнера до вступления с ним в незащищенные (презервативом) половые контакты;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постоянное и правильное использование презервативов с половыми партнерами, чей ВИЧ-статус неизвестен (и с </w:t>
      </w:r>
      <w:r>
        <w:rPr>
          <w:rFonts w:ascii="Times New Roman" w:hAnsi="Times New Roman" w:cs="Times New Roman"/>
          <w:sz w:val="28"/>
          <w:szCs w:val="28"/>
        </w:rPr>
        <w:t xml:space="preserve">ВИЧ-позитивными</w:t>
      </w:r>
      <w:r>
        <w:rPr>
          <w:rFonts w:ascii="Times New Roman" w:hAnsi="Times New Roman" w:cs="Times New Roman"/>
          <w:sz w:val="28"/>
          <w:szCs w:val="28"/>
        </w:rPr>
        <w:t xml:space="preserve"> партнерами, если таковые появятся);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профилактика, диагностика и лечение ИППП и воспалительных заболеваний половых органов.</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Среди рекомендаций по обучению населения мы можем встретить верное утверждение, что "риск заражения ВИЧ уменьшают: девственность, позднее начало половой жизни, воздержание от половых контактов до брака". Однако</w:t>
      </w:r>
      <w:r>
        <w:rPr>
          <w:rFonts w:ascii="Times New Roman" w:hAnsi="Times New Roman" w:cs="Times New Roman"/>
          <w:sz w:val="28"/>
          <w:szCs w:val="28"/>
        </w:rPr>
        <w:t xml:space="preserve">,</w:t>
      </w:r>
      <w:r>
        <w:rPr>
          <w:rFonts w:ascii="Times New Roman" w:hAnsi="Times New Roman" w:cs="Times New Roman"/>
          <w:sz w:val="28"/>
          <w:szCs w:val="28"/>
        </w:rPr>
        <w:t xml:space="preserve"> эти рекомендации адресованы скорее только подросткам (тем, кто уже начал половую жизнь, они уже вряд ли пригодятся). Они могут не достигнуть желаемого эффекта, так как молодежь определенного возраста </w:t>
      </w:r>
      <w:r>
        <w:rPr>
          <w:rFonts w:ascii="Times New Roman" w:hAnsi="Times New Roman" w:cs="Times New Roman"/>
          <w:sz w:val="28"/>
          <w:szCs w:val="28"/>
        </w:rPr>
        <w:t xml:space="preserve">находится в стадии сексуальных экспериментов. Рекомендация "исключить из числа половых партнеров лиц с высоким риском заражения ВИЧ: ПИН и людей, имеющих большое число половых партнеров" может быть </w:t>
      </w:r>
      <w:r>
        <w:rPr>
          <w:rFonts w:ascii="Times New Roman" w:hAnsi="Times New Roman" w:cs="Times New Roman"/>
          <w:sz w:val="28"/>
          <w:szCs w:val="28"/>
        </w:rPr>
        <w:t xml:space="preserve">предложена</w:t>
      </w:r>
      <w:r>
        <w:rPr>
          <w:rFonts w:ascii="Times New Roman" w:hAnsi="Times New Roman" w:cs="Times New Roman"/>
          <w:sz w:val="28"/>
          <w:szCs w:val="28"/>
        </w:rPr>
        <w:t xml:space="preserve"> населению, не относящемуся к особо уязвимым группам, но отличить "нежелательных" лиц порой довольно сложно. Эта реко</w:t>
      </w:r>
      <w:r>
        <w:rPr>
          <w:rFonts w:ascii="Times New Roman" w:hAnsi="Times New Roman" w:cs="Times New Roman"/>
          <w:sz w:val="28"/>
          <w:szCs w:val="28"/>
        </w:rPr>
        <w:t xml:space="preserve">мендация вряд ли может быть положительно воспринята ПИН, КСР, МСМ и лицами, вступающими в половые связи со многими партнерами; ими данная рекомендация скорее будет расценена как проявление стигматизации, и они еще более тщательно будут скрывать свои риски.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Информирование и повышение обеспокоенности населения применяется с использованием телевидения, радиовещания, периодической печати, интернет-сайтов, плакатов. Эти спос</w:t>
      </w:r>
      <w:r>
        <w:rPr>
          <w:rFonts w:ascii="Times New Roman" w:hAnsi="Times New Roman" w:cs="Times New Roman"/>
          <w:sz w:val="28"/>
          <w:szCs w:val="28"/>
        </w:rPr>
        <w:t xml:space="preserve">обы информирования используются для распространения общих представлений о ВИЧ и мерах профилактики, быстро повышая обеспокоенность социально адаптированного населения, большая часть которого принадлежит к группам с относительно низким риском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Но следует учитывать, что многочисленность каналов массовой информации приводит к тому, что необходимая информа</w:t>
      </w:r>
      <w:r>
        <w:rPr>
          <w:rFonts w:ascii="Times New Roman" w:hAnsi="Times New Roman" w:cs="Times New Roman"/>
          <w:sz w:val="28"/>
          <w:szCs w:val="28"/>
        </w:rPr>
        <w:t xml:space="preserve">ция не достигает части населения, например молодежи, которая селективно пользуется СМИ, выбирая программы по своему вкусу, например музыкальные радиоканалы узкого направления. По этой причине выбор СМИ должен быть тщательно продуман на стадии планирования.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 числу широко используемых технологий относятся интернет-сайты, на которых население может ознакомиться с такой информацией, или еще ранее опробованные "телефоны доверия". Однако </w:t>
      </w:r>
      <w:r>
        <w:rPr>
          <w:rFonts w:ascii="Times New Roman" w:hAnsi="Times New Roman" w:cs="Times New Roman"/>
          <w:sz w:val="28"/>
          <w:szCs w:val="28"/>
        </w:rPr>
        <w:t xml:space="preserve">при этих подходах население для получения информации должно само активно обращаться к этим источникам информации, что происходит лишь при предварительном увеличении его обеспокоенности относительно ВИЧ или уже появлении личных проблем, связанных с ВИЧ/СПИД</w:t>
      </w:r>
      <w:r>
        <w:rPr>
          <w:rFonts w:ascii="Times New Roman" w:hAnsi="Times New Roman" w:cs="Times New Roman"/>
          <w:sz w:val="28"/>
          <w:szCs w:val="28"/>
        </w:rPr>
        <w:t xml:space="preserve">. Такое использование средств коммуникации является слишком пассивным подходом. Для активного обеспечения массового охвата населения информацией может быть использована массовая почтовая или электронная рассылка информационных материалов или СМС-сообщений.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Информация о способах предупреждения заражения ВИЧ может широко распространяться в общественном транспорте: автобусах, поездах, на остановках, а также на</w:t>
      </w:r>
      <w:r>
        <w:rPr>
          <w:rFonts w:ascii="Times New Roman" w:hAnsi="Times New Roman" w:cs="Times New Roman"/>
          <w:sz w:val="28"/>
          <w:szCs w:val="28"/>
        </w:rPr>
        <w:t xml:space="preserve"> вокзалах и в аэропортах, для информации водителей и пассажиров информационные материалы могут быть размещены или распространяться на автозаправочных станциях. Кроме того, для распространения информации о путях предупреждения заражения в виде средств нагля</w:t>
      </w:r>
      <w:r>
        <w:rPr>
          <w:rFonts w:ascii="Times New Roman" w:hAnsi="Times New Roman" w:cs="Times New Roman"/>
          <w:sz w:val="28"/>
          <w:szCs w:val="28"/>
        </w:rPr>
        <w:t xml:space="preserve">дной агитации должны быть использованы все медицинские учреждения, а также аптеки и другие учреждения массовой торговли. Участие последних может проявляться включением в ассортимент товаров презервативов, сопровождением товаров информационными материалами.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то же время информирование через СМИ не всегда достигает цели изменения поведения населения. СМИ мало интересуют представителей </w:t>
      </w:r>
      <w:r>
        <w:rPr>
          <w:rFonts w:ascii="Times New Roman" w:hAnsi="Times New Roman" w:cs="Times New Roman"/>
          <w:sz w:val="28"/>
          <w:szCs w:val="28"/>
        </w:rPr>
        <w:t xml:space="preserve">уязвимых групп населения, таких как, например, потребители наркотиков и лица, занимающиеся коммерческим сексом. Большое значение имеет содержание и форма и</w:t>
      </w:r>
      <w:r>
        <w:rPr>
          <w:rFonts w:ascii="Times New Roman" w:hAnsi="Times New Roman" w:cs="Times New Roman"/>
          <w:sz w:val="28"/>
          <w:szCs w:val="28"/>
        </w:rPr>
        <w:t xml:space="preserve">нформации, обращенной к населению. Исследования, проведенные в зарубежных государствах, показали, что представители разных групп населения могут по-разному реагировать на информацию об угрозе ВИЧ/СПИД. Устрашающая информация может хорошо воздействовать на </w:t>
      </w:r>
      <w:r>
        <w:rPr>
          <w:rFonts w:ascii="Times New Roman" w:hAnsi="Times New Roman" w:cs="Times New Roman"/>
          <w:sz w:val="28"/>
          <w:szCs w:val="28"/>
        </w:rPr>
        <w:t xml:space="preserve">гетеросексуальное</w:t>
      </w:r>
      <w:r>
        <w:rPr>
          <w:rFonts w:ascii="Times New Roman" w:hAnsi="Times New Roman" w:cs="Times New Roman"/>
          <w:sz w:val="28"/>
          <w:szCs w:val="28"/>
        </w:rPr>
        <w:t xml:space="preserve"> с низким риском заражения, но мало трогать тех, кто подвергается высокому риску из-за сложившегося образа жизни. Представители МСМ, </w:t>
      </w:r>
      <w:r>
        <w:rPr>
          <w:rFonts w:ascii="Times New Roman" w:hAnsi="Times New Roman" w:cs="Times New Roman"/>
          <w:sz w:val="28"/>
          <w:szCs w:val="28"/>
        </w:rPr>
        <w:t xml:space="preserve">наркопотребители</w:t>
      </w:r>
      <w:r>
        <w:rPr>
          <w:rFonts w:ascii="Times New Roman" w:hAnsi="Times New Roman" w:cs="Times New Roman"/>
          <w:sz w:val="28"/>
          <w:szCs w:val="28"/>
        </w:rPr>
        <w:t xml:space="preserve"> и КСР, а также часть молодежи, могут неверно расценивать информацию СМИ о ВИЧ, воспринимать ее только как попытку властей путем устрашения изменить их образ жизни.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Наконец, серьезной проблемой является то, что общая информация о ВИЧ часто не ассоциируется отдельными людьми с их собственным индивидуальным поведением, в </w:t>
      </w:r>
      <w:r>
        <w:rPr>
          <w:rFonts w:ascii="Times New Roman" w:hAnsi="Times New Roman" w:cs="Times New Roman"/>
          <w:sz w:val="28"/>
          <w:szCs w:val="28"/>
        </w:rPr>
        <w:t xml:space="preserve">связи</w:t>
      </w:r>
      <w:r>
        <w:rPr>
          <w:rFonts w:ascii="Times New Roman" w:hAnsi="Times New Roman" w:cs="Times New Roman"/>
          <w:sz w:val="28"/>
          <w:szCs w:val="28"/>
        </w:rPr>
        <w:t xml:space="preserve"> с чем они могут ошибочно предполагать, что не подвергаются угрозе заражения. По этой причине недифференцированную информацию следует сочетать с групповым или индивидуальным обучением.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Наряду с обучением, необходимо провести и некоторые технические мероприятия, связанные с профилактикой заражения ВИЧ. Целесообразно принимать меры по увел</w:t>
      </w:r>
      <w:r>
        <w:rPr>
          <w:rFonts w:ascii="Times New Roman" w:hAnsi="Times New Roman" w:cs="Times New Roman"/>
          <w:sz w:val="28"/>
          <w:szCs w:val="28"/>
        </w:rPr>
        <w:t xml:space="preserve">ичению доступности презервативов для населения: созданию экономических условий по снижению розничной стоимости презервативов, увеличению числа торговых точек, где можно приобрести презервативы, обеспечению возможности анонимного их приобретения (автоматы).</w:t>
      </w:r>
      <w:r/>
    </w:p>
    <w:p>
      <w:pPr>
        <w:ind w:firstLine="540"/>
        <w:jc w:val="both"/>
        <w:spacing w:lineRule="auto" w:line="240" w:after="0"/>
        <w:widowControl w:val="off"/>
        <w:rPr>
          <w:rFonts w:ascii="Times New Roman" w:hAnsi="Times New Roman" w:cs="Times New Roman"/>
          <w:sz w:val="28"/>
          <w:szCs w:val="28"/>
        </w:rPr>
      </w:pPr>
      <w:r/>
      <w:hyperlink r:id="rId14" w:tooltip="consultantplus://offline/ref=D825F0CE8719B4A0DC4FF0A9857854A776980091A18BD8355FC01748l3H" w:history="1">
        <w:r>
          <w:rPr>
            <w:rFonts w:ascii="Times New Roman" w:hAnsi="Times New Roman" w:cs="Times New Roman"/>
            <w:color w:val="0000FF"/>
            <w:sz w:val="28"/>
            <w:szCs w:val="28"/>
          </w:rPr>
          <w:t xml:space="preserve">Приказом</w:t>
        </w:r>
      </w:hyperlink>
      <w:r>
        <w:rPr>
          <w:rFonts w:ascii="Times New Roman" w:hAnsi="Times New Roman" w:cs="Times New Roman"/>
          <w:sz w:val="28"/>
          <w:szCs w:val="28"/>
        </w:rPr>
        <w:t xml:space="preserve"> Министерства здравоохранения Российской Федерации от 30 июля 2001 г. N 291 "О мерах по предупреждению распространения инфекций, передаваемых половым путем" закрепляется осуществление отделом первичной профилактики рабо</w:t>
      </w:r>
      <w:r>
        <w:rPr>
          <w:rFonts w:ascii="Times New Roman" w:hAnsi="Times New Roman" w:cs="Times New Roman"/>
          <w:sz w:val="28"/>
          <w:szCs w:val="28"/>
        </w:rPr>
        <w:t xml:space="preserve">ты по бесплатной раздаче презервативов населению. Презервативы должны быть доступны для населения во время проведения всех видов профилактических программ по ВИЧ. Представление презервативов должно сопровождаться информированием по вопросам снижения риска </w:t>
      </w:r>
      <w:r>
        <w:rPr>
          <w:rFonts w:ascii="Times New Roman" w:hAnsi="Times New Roman" w:cs="Times New Roman"/>
          <w:sz w:val="28"/>
          <w:szCs w:val="28"/>
        </w:rPr>
        <w:t xml:space="preserve">заражения ВИЧ и ИППП при половых контактах и формированием навыка использования презерватива. Сотрудники всех задействованных в профилактике ВИЧ учреждений должны быть обучены навыкам консультирования и формирования мотивации к использованию презервативов.</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Среди малообеспеченных групп населения (подростки, молодежь, бездомные, бродяги, уличные КСР, </w:t>
      </w:r>
      <w:r>
        <w:rPr>
          <w:rFonts w:ascii="Times New Roman" w:hAnsi="Times New Roman" w:cs="Times New Roman"/>
          <w:sz w:val="28"/>
          <w:szCs w:val="28"/>
        </w:rPr>
        <w:t xml:space="preserve">наркопотребители</w:t>
      </w:r>
      <w:r>
        <w:rPr>
          <w:rFonts w:ascii="Times New Roman" w:hAnsi="Times New Roman" w:cs="Times New Roman"/>
          <w:sz w:val="28"/>
          <w:szCs w:val="28"/>
        </w:rPr>
        <w:t xml:space="preserve">) целесообразно осуществлять массовую раздачу презервативов за символическую плату (совершенно бесплатная раздача может снижать "ценность" раздаваемого предмета в глазах населения).</w:t>
      </w:r>
      <w:r/>
    </w:p>
    <w:p>
      <w:pPr>
        <w:ind w:firstLine="540"/>
        <w:jc w:val="both"/>
        <w:spacing w:lineRule="auto" w:line="240" w:after="0"/>
        <w:widowControl w:val="off"/>
        <w:rPr>
          <w:rFonts w:ascii="Times New Roman" w:hAnsi="Times New Roman" w:cs="Times New Roman"/>
          <w:sz w:val="28"/>
          <w:szCs w:val="28"/>
        </w:rPr>
        <w:outlineLvl w:val="2"/>
      </w:pPr>
      <w:r/>
      <w:bookmarkStart w:id="6" w:name="Par145"/>
      <w:r/>
      <w:bookmarkEnd w:id="6"/>
      <w:r>
        <w:rPr>
          <w:rFonts w:ascii="Times New Roman" w:hAnsi="Times New Roman" w:cs="Times New Roman"/>
          <w:sz w:val="28"/>
          <w:szCs w:val="28"/>
        </w:rPr>
        <w:t xml:space="preserve">5.3. Индивидуальная профилактика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Индивидуальное обучение эффективно, потому что позволяет сконцентрировать внимание на рисках заражения конкретного обучаемого </w:t>
      </w:r>
      <w:r>
        <w:rPr>
          <w:rFonts w:ascii="Times New Roman" w:hAnsi="Times New Roman" w:cs="Times New Roman"/>
          <w:sz w:val="28"/>
          <w:szCs w:val="28"/>
        </w:rPr>
        <w:t xml:space="preserve">лица. Недостатком подхода является то, что для его эпидемиологической эффективности необходи</w:t>
      </w:r>
      <w:r>
        <w:rPr>
          <w:rFonts w:ascii="Times New Roman" w:hAnsi="Times New Roman" w:cs="Times New Roman"/>
          <w:sz w:val="28"/>
          <w:szCs w:val="28"/>
        </w:rPr>
        <w:t xml:space="preserve">мо подготовить и привлечь к работе много консультантов. Часто консультируемые лица не запоминают информацию с первого раза, поэтому необходимо проводить повторные консультирования; целесообразно во время консультирования раздавать информационные материалы.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Консультирование, сочетаемое с проведением тестирования на ВИЧ, - наиболее часто встречаемый метод индивидуал</w:t>
      </w:r>
      <w:r>
        <w:rPr>
          <w:rFonts w:ascii="Times New Roman" w:hAnsi="Times New Roman" w:cs="Times New Roman"/>
          <w:sz w:val="28"/>
          <w:szCs w:val="28"/>
        </w:rPr>
        <w:t xml:space="preserve">ьного обучения. Однако этот метод дает ощутимый профилактический эффект только при наличии большого числа хорошо обученных консультантов. Традиционное консультирование требует организации специальных помещений, в которых обеспечивается индивидуальный конта</w:t>
      </w:r>
      <w:r>
        <w:rPr>
          <w:rFonts w:ascii="Times New Roman" w:hAnsi="Times New Roman" w:cs="Times New Roman"/>
          <w:sz w:val="28"/>
          <w:szCs w:val="28"/>
        </w:rPr>
        <w:t xml:space="preserve">кт с кл</w:t>
      </w:r>
      <w:r>
        <w:rPr>
          <w:rFonts w:ascii="Times New Roman" w:hAnsi="Times New Roman" w:cs="Times New Roman"/>
          <w:sz w:val="28"/>
          <w:szCs w:val="28"/>
        </w:rPr>
        <w:t xml:space="preserve">иентом, позволяющий обсуждать интимные вопросы, что также ограничивает его применение.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Консультирование по телефону или консультирование через интернет-сайты (от</w:t>
      </w:r>
      <w:r>
        <w:rPr>
          <w:rFonts w:ascii="Times New Roman" w:hAnsi="Times New Roman" w:cs="Times New Roman"/>
          <w:sz w:val="28"/>
          <w:szCs w:val="28"/>
        </w:rPr>
        <w:t xml:space="preserve">веты на вопросы) - для его проведения необходимо наличие линий связи, телефона, компьютера и квалифицированного консультанта. Однако этот метод требует самостоятельного активного обращения клиентов, поэтому на практике он не дает большого охвата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Аутрич</w:t>
      </w:r>
      <w:r>
        <w:rPr>
          <w:rFonts w:ascii="Times New Roman" w:hAnsi="Times New Roman" w:cs="Times New Roman"/>
          <w:sz w:val="28"/>
          <w:szCs w:val="28"/>
        </w:rPr>
        <w:t xml:space="preserve">-обучение представляет собой форму консультирования чаще всего представителей наиболее уязвимых групп, осуществляемую вне специально предназначенных помещений (от англ. "</w:t>
      </w:r>
      <w:r>
        <w:rPr>
          <w:rFonts w:ascii="Times New Roman" w:hAnsi="Times New Roman" w:cs="Times New Roman"/>
          <w:sz w:val="28"/>
          <w:szCs w:val="28"/>
        </w:rPr>
        <w:t xml:space="preserve">out</w:t>
      </w:r>
      <w:r>
        <w:rPr>
          <w:rFonts w:ascii="Times New Roman" w:hAnsi="Times New Roman" w:cs="Times New Roman"/>
          <w:sz w:val="28"/>
          <w:szCs w:val="28"/>
        </w:rPr>
        <w:t xml:space="preserve"> </w:t>
      </w:r>
      <w:r>
        <w:rPr>
          <w:rFonts w:ascii="Times New Roman" w:hAnsi="Times New Roman" w:cs="Times New Roman"/>
          <w:sz w:val="28"/>
          <w:szCs w:val="28"/>
        </w:rPr>
        <w:t xml:space="preserve">reach</w:t>
      </w:r>
      <w:r>
        <w:rPr>
          <w:rFonts w:ascii="Times New Roman" w:hAnsi="Times New Roman" w:cs="Times New Roman"/>
          <w:sz w:val="28"/>
          <w:szCs w:val="28"/>
        </w:rPr>
        <w:t xml:space="preserve">" - "достигать </w:t>
      </w:r>
      <w:r>
        <w:rPr>
          <w:rFonts w:ascii="Times New Roman" w:hAnsi="Times New Roman" w:cs="Times New Roman"/>
          <w:sz w:val="28"/>
          <w:szCs w:val="28"/>
        </w:rPr>
        <w:t xml:space="preserve">во</w:t>
      </w:r>
      <w:r>
        <w:rPr>
          <w:rFonts w:ascii="Times New Roman" w:hAnsi="Times New Roman" w:cs="Times New Roman"/>
          <w:sz w:val="28"/>
          <w:szCs w:val="28"/>
        </w:rPr>
        <w:t xml:space="preserve"> </w:t>
      </w:r>
      <w:r>
        <w:rPr>
          <w:rFonts w:ascii="Times New Roman" w:hAnsi="Times New Roman" w:cs="Times New Roman"/>
          <w:sz w:val="28"/>
          <w:szCs w:val="28"/>
        </w:rPr>
        <w:t xml:space="preserve">вне</w:t>
      </w:r>
      <w:r>
        <w:rPr>
          <w:rFonts w:ascii="Times New Roman" w:hAnsi="Times New Roman" w:cs="Times New Roman"/>
          <w:sz w:val="28"/>
          <w:szCs w:val="28"/>
        </w:rPr>
        <w:t xml:space="preserve">"), в условиях обычной среды обитания целевой группы. </w:t>
      </w:r>
      <w:r>
        <w:rPr>
          <w:rFonts w:ascii="Times New Roman" w:hAnsi="Times New Roman" w:cs="Times New Roman"/>
          <w:sz w:val="28"/>
          <w:szCs w:val="28"/>
        </w:rPr>
        <w:t xml:space="preserve">Кроме знания самой техники консультирования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-работа требует хорошего знания условий жизни целевого обучаемого контингента, их жаргона, поэтому для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-работы с успехом используются бывшие КСР или излечившиеся ПИН, для которых работа по профилактике ВИЧ-инфекции является важным элементом их собственной социализации.</w:t>
      </w:r>
      <w:r>
        <w:rPr>
          <w:rFonts w:ascii="Times New Roman" w:hAnsi="Times New Roman" w:cs="Times New Roman"/>
          <w:sz w:val="28"/>
          <w:szCs w:val="28"/>
        </w:rPr>
        <w:t xml:space="preserve"> При таком подходе осуществляется хорошо зарекомендовавший себя принцип "</w:t>
      </w:r>
      <w:r>
        <w:rPr>
          <w:rFonts w:ascii="Times New Roman" w:hAnsi="Times New Roman" w:cs="Times New Roman"/>
          <w:sz w:val="28"/>
          <w:szCs w:val="28"/>
        </w:rPr>
        <w:t xml:space="preserve">равный-равному</w:t>
      </w:r>
      <w:r>
        <w:rPr>
          <w:rFonts w:ascii="Times New Roman" w:hAnsi="Times New Roman" w:cs="Times New Roman"/>
          <w:sz w:val="28"/>
          <w:szCs w:val="28"/>
        </w:rPr>
        <w:t xml:space="preserve">". </w:t>
      </w:r>
      <w:r>
        <w:rPr>
          <w:rFonts w:ascii="Times New Roman" w:hAnsi="Times New Roman" w:cs="Times New Roman"/>
          <w:sz w:val="28"/>
          <w:szCs w:val="28"/>
        </w:rPr>
        <w:t xml:space="preserve">Аутрич</w:t>
      </w:r>
      <w:r>
        <w:rPr>
          <w:rFonts w:ascii="Times New Roman" w:hAnsi="Times New Roman" w:cs="Times New Roman"/>
          <w:sz w:val="28"/>
          <w:szCs w:val="28"/>
        </w:rPr>
        <w:t xml:space="preserve">-обучение часто организуют неправительственные организации, но в ряде случаев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-работу могут с успехом выполнять и опытные медицинские работники. В связи с трудностью выполнения подобной работы и возможностью возникновения опасных ситуаций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-работники нуждаются в материальном стимулировании. При правильной организации и достаточном количестве обученных консультантов </w:t>
      </w:r>
      <w:r>
        <w:rPr>
          <w:rFonts w:ascii="Times New Roman" w:hAnsi="Times New Roman" w:cs="Times New Roman"/>
          <w:sz w:val="28"/>
          <w:szCs w:val="28"/>
        </w:rPr>
        <w:t xml:space="preserve">аутрич</w:t>
      </w:r>
      <w:r>
        <w:rPr>
          <w:rFonts w:ascii="Times New Roman" w:hAnsi="Times New Roman" w:cs="Times New Roman"/>
          <w:sz w:val="28"/>
          <w:szCs w:val="28"/>
        </w:rPr>
        <w:t xml:space="preserve">-обучение является одним из наиболее эффективных методов обучения представителей особо уязвимых групп населения.</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7" w:name="Par151"/>
      <w:r/>
      <w:bookmarkEnd w:id="7"/>
      <w:r>
        <w:rPr>
          <w:rFonts w:ascii="Times New Roman" w:hAnsi="Times New Roman" w:cs="Times New Roman"/>
          <w:sz w:val="28"/>
          <w:szCs w:val="28"/>
        </w:rPr>
        <w:t xml:space="preserve">6. Профилактика ВИЧ среди специализированных групп</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населения</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Профилактика ВИЧ среди разных групп населения, отличающихся по принципу и</w:t>
      </w:r>
      <w:r>
        <w:rPr>
          <w:rFonts w:ascii="Times New Roman" w:hAnsi="Times New Roman" w:cs="Times New Roman"/>
          <w:sz w:val="28"/>
          <w:szCs w:val="28"/>
        </w:rPr>
        <w:t xml:space="preserve">х важности для профилактических мероприятий, организованности и доступности, может иметь свои особенности, при этом для обучения одних групп могут использоваться специализированные СМИ, для других - только групповые или индивидуальные формы информирования </w:t>
      </w:r>
      <w:r>
        <w:rPr>
          <w:rFonts w:ascii="Times New Roman" w:hAnsi="Times New Roman" w:cs="Times New Roman"/>
          <w:sz w:val="28"/>
          <w:szCs w:val="28"/>
        </w:rPr>
        <w:t xml:space="preserve">и обучения. Целевыми группами для осуществления профилактической деятельности могут быть группы населения, выделяемые: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 по важности их участия в организации профилактики распространения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2. по их доступности для обучения (доступные и труднодоступные группы);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3. по их важной роли в распространении ВИЧ (особо уязвимые для заражения ВИЧ контингенты).</w:t>
      </w:r>
      <w:r/>
    </w:p>
    <w:p>
      <w:pPr>
        <w:ind w:firstLine="540"/>
        <w:jc w:val="both"/>
        <w:spacing w:lineRule="auto" w:line="240" w:after="0"/>
        <w:widowControl w:val="off"/>
        <w:rPr>
          <w:rFonts w:ascii="Times New Roman" w:hAnsi="Times New Roman" w:cs="Times New Roman"/>
          <w:sz w:val="28"/>
          <w:szCs w:val="28"/>
        </w:rPr>
        <w:outlineLvl w:val="2"/>
      </w:pPr>
      <w:r/>
      <w:bookmarkStart w:id="8" w:name="Par158"/>
      <w:r/>
      <w:bookmarkEnd w:id="8"/>
      <w:r>
        <w:rPr>
          <w:rFonts w:ascii="Times New Roman" w:hAnsi="Times New Roman" w:cs="Times New Roman"/>
          <w:sz w:val="28"/>
          <w:szCs w:val="28"/>
        </w:rPr>
        <w:t xml:space="preserve">6.1. Информирование и обучение групп населения, важных для организации профилактических мероприятий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 информировании и обучении групп населения, важных для организации профилактических мероприятий по ВИЧ и особо нуждающихся в предоставлении информации, особое значение имеют:</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руководители разного уровня (представители всех ветвей власти), то есть "лица, принимающие решени</w:t>
      </w:r>
      <w:r>
        <w:rPr>
          <w:rFonts w:ascii="Times New Roman" w:hAnsi="Times New Roman" w:cs="Times New Roman"/>
          <w:sz w:val="28"/>
          <w:szCs w:val="28"/>
        </w:rPr>
        <w:t xml:space="preserve">я", а также общественные деятели (идеологические и политические лидеры, активисты), формирующие общественное мнение. Эта группа нуждается в подробной информации не только о путях передачи ВИЧ и способах их предотвращения, но и в информации о социально-экон</w:t>
      </w:r>
      <w:r>
        <w:rPr>
          <w:rFonts w:ascii="Times New Roman" w:hAnsi="Times New Roman" w:cs="Times New Roman"/>
          <w:sz w:val="28"/>
          <w:szCs w:val="28"/>
        </w:rPr>
        <w:t xml:space="preserve">омических последствиях распространения ВИЧ, организационных и финансовых проблемах, связанных с противодействием эпидемии. Эта группа населения часто требует индивидуального подхода, для ее группового обучения используются собрания, совещания, конференции.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представители средств массовой информации нуждаются в специальном обучении относительно способов подачи информации, предупреждения распространения в СМИ ложной информации и дискриминации </w:t>
      </w:r>
      <w:r>
        <w:rPr>
          <w:rFonts w:ascii="Times New Roman" w:hAnsi="Times New Roman" w:cs="Times New Roman"/>
          <w:sz w:val="28"/>
          <w:szCs w:val="28"/>
        </w:rPr>
        <w:t xml:space="preserve">ВИЧ-позитивных</w:t>
      </w:r>
      <w:r>
        <w:rPr>
          <w:rFonts w:ascii="Times New Roman" w:hAnsi="Times New Roman" w:cs="Times New Roman"/>
          <w:sz w:val="28"/>
          <w:szCs w:val="28"/>
        </w:rPr>
        <w:t xml:space="preserve"> лиц. Обучение также можно проводить в специально собранных для обучения группах, на пресс-конференциях или индивидуально.</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"популярные" личности, например, артисты, своим участием могут сделать информационные программы более привлекательными для тех групп населения, которые проявляют к ним интерес, требуют индивидуального подхода к обучению.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медицинские работники, которые в широких масштабах могут информировать своих пациентов об ВИЧ, предупреждать передачу ВИЧ при проведении парентеральных вмешательств, должны обучаться в рамках специальных программ по повышению квалификации.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работники системы образования, обучающие учащихся вопросам профилактики заражения ВИЧ по утвержденным программам, должны пройти соответствующее обучение.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работники правоохранительных органов, сталкивающиеся с угрозой заражения ВИЧ и уязвимыми контингентами, могут участвовать в их информировании о путях заражения и методах профилактики.</w:t>
      </w:r>
      <w:r/>
    </w:p>
    <w:p>
      <w:pPr>
        <w:ind w:firstLine="540"/>
        <w:jc w:val="both"/>
        <w:spacing w:lineRule="auto" w:line="240" w:after="0"/>
        <w:widowControl w:val="off"/>
        <w:rPr>
          <w:rFonts w:ascii="Times New Roman" w:hAnsi="Times New Roman" w:cs="Times New Roman"/>
          <w:sz w:val="28"/>
          <w:szCs w:val="28"/>
        </w:rPr>
        <w:outlineLvl w:val="2"/>
      </w:pPr>
      <w:r/>
      <w:bookmarkStart w:id="9" w:name="Par166"/>
      <w:r/>
      <w:bookmarkEnd w:id="9"/>
      <w:r>
        <w:rPr>
          <w:rFonts w:ascii="Times New Roman" w:hAnsi="Times New Roman" w:cs="Times New Roman"/>
          <w:sz w:val="28"/>
          <w:szCs w:val="28"/>
        </w:rPr>
        <w:t xml:space="preserve">6.2. Доступные для обучения организованные группы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Позволяют обеспечить существенный охват населения </w:t>
      </w:r>
      <w:r>
        <w:rPr>
          <w:rFonts w:ascii="Times New Roman" w:hAnsi="Times New Roman" w:cs="Times New Roman"/>
          <w:sz w:val="28"/>
          <w:szCs w:val="28"/>
        </w:rPr>
        <w:t xml:space="preserve">информационными программами. В то же время часть этих групп обладает особенностями, которые необходимо учитывать при проведении профилактических мероприятий.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 этим группам относятся: учащиеся, военнослужащие, заключенные, работники предприятий, посетители и пациенты лечебно-профилактических организаций (в особенности учреждений наркологического, </w:t>
      </w:r>
      <w:r>
        <w:rPr>
          <w:rFonts w:ascii="Times New Roman" w:hAnsi="Times New Roman" w:cs="Times New Roman"/>
          <w:sz w:val="28"/>
          <w:szCs w:val="28"/>
        </w:rPr>
        <w:t xml:space="preserve">дермато-венерологического</w:t>
      </w:r>
      <w:r>
        <w:rPr>
          <w:rFonts w:ascii="Times New Roman" w:hAnsi="Times New Roman" w:cs="Times New Roman"/>
          <w:sz w:val="28"/>
          <w:szCs w:val="28"/>
        </w:rPr>
        <w:t xml:space="preserve">, гинекологического профиля и других), в которых из-за высокой степени организованности можно проводить групповое обучение, например чтение лекций, распространение информационных материа</w:t>
      </w:r>
      <w:r>
        <w:rPr>
          <w:rFonts w:ascii="Times New Roman" w:hAnsi="Times New Roman" w:cs="Times New Roman"/>
          <w:sz w:val="28"/>
          <w:szCs w:val="28"/>
        </w:rPr>
        <w:t xml:space="preserve">лов и прочее. В то же время "организованные" группы населения неоднородны по своим эпидемиологическим характеристикам. Хотя учащиеся и военнослужащие срочной службы однородны по возрасту, в них могут входить представители разных по уровню уязвимости групп.</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Помимо лекционного обучения учащихся навыкам предупреждения заражения ВИЧ до</w:t>
      </w:r>
      <w:r>
        <w:rPr>
          <w:rFonts w:ascii="Times New Roman" w:hAnsi="Times New Roman" w:cs="Times New Roman"/>
          <w:sz w:val="28"/>
          <w:szCs w:val="28"/>
        </w:rPr>
        <w:t xml:space="preserve">лжны широко использоваться такие методы как демонстрация интерактивных материалов, видеофильмов, распространение брошюр и буклетов. Для профилактики заражения ВИЧ/СПИД могут использоваться и наглядные материалы, в том числе подготовленные самими учащимися.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Эффективны в плане обучения ролевые игры и другие обучающие приемы, подразумевающие активное участие учащихся: викторины, дискуссии, самодеятельные спектакли. Культурно-массовые мероприятия и специальные акции (концерты, с</w:t>
      </w:r>
      <w:r>
        <w:rPr>
          <w:rFonts w:ascii="Times New Roman" w:hAnsi="Times New Roman" w:cs="Times New Roman"/>
          <w:sz w:val="28"/>
          <w:szCs w:val="28"/>
        </w:rPr>
        <w:t xml:space="preserve">оревнования) также могут быть использованы для распространения информации о способах предупреждения заражения ВИЧ. При подаче информации целесообразно избегать прямых поучительных и назидательных мотивов, которые могут восприниматься слушателями негативно.</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Проблемы, связанные с информир</w:t>
      </w:r>
      <w:r>
        <w:rPr>
          <w:rFonts w:ascii="Times New Roman" w:hAnsi="Times New Roman" w:cs="Times New Roman"/>
          <w:sz w:val="28"/>
          <w:szCs w:val="28"/>
        </w:rPr>
        <w:t xml:space="preserve">ованием, обучением этих групп, такие же, как с обучением общего населения: отдельные представители этих контингентов могут не ассоциировать своего поведения с риском заражения или негативно расценивать "навязываемую" им в организованном порядке информацию.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Подростков и молодежь рассматривают как группу риска по ВИЧ в связи с тем, что при вступлении в самостоятельную жизнь они проходят фазу э</w:t>
      </w:r>
      <w:r>
        <w:rPr>
          <w:rFonts w:ascii="Times New Roman" w:hAnsi="Times New Roman" w:cs="Times New Roman"/>
          <w:sz w:val="28"/>
          <w:szCs w:val="28"/>
        </w:rPr>
        <w:t xml:space="preserve">кспериментов в области сексуального поведения, часто с использованием психотропных веществ. Так как их представления об этом поведении обычно формируются под воздействием случайных влияний и факторов, молодые люди подвергаются высокому риску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Легкодоступным способом обучения молодежи является организация программ в образовательных учреждениях. Формирование в школе навыков предупреждения заражения ВИЧ решает стратегическую задачу предупреждения</w:t>
      </w:r>
      <w:r>
        <w:rPr>
          <w:rFonts w:ascii="Times New Roman" w:hAnsi="Times New Roman" w:cs="Times New Roman"/>
          <w:sz w:val="28"/>
          <w:szCs w:val="28"/>
        </w:rPr>
        <w:t xml:space="preserve"> распространения ВИЧ среди населения России, так как после окончания учебных заведений молодежь становится менее доступной для систематического обучения, в то время как риски заражения ВИЧ продолжают возрастать. Конечной целью обучения является создание у </w:t>
      </w:r>
      <w:r>
        <w:rPr>
          <w:rFonts w:ascii="Times New Roman" w:hAnsi="Times New Roman" w:cs="Times New Roman"/>
          <w:sz w:val="28"/>
          <w:szCs w:val="28"/>
        </w:rPr>
        <w:t xml:space="preserve">молодого человека мотивации на самостоятельный и осознанный выбор поведения, препятствующего риску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профилактической работы среди подростков и молодежи целесообразно использовать различные молодежные организации и движения. Широко используется привлечение обученных инструкторов из молодежной среды (по принципу "</w:t>
      </w:r>
      <w:r>
        <w:rPr>
          <w:rFonts w:ascii="Times New Roman" w:hAnsi="Times New Roman" w:cs="Times New Roman"/>
          <w:sz w:val="28"/>
          <w:szCs w:val="28"/>
        </w:rPr>
        <w:t xml:space="preserve">равный</w:t>
      </w:r>
      <w:r>
        <w:rPr>
          <w:rFonts w:ascii="Times New Roman" w:hAnsi="Times New Roman" w:cs="Times New Roman"/>
          <w:sz w:val="28"/>
          <w:szCs w:val="28"/>
        </w:rPr>
        <w:t xml:space="preserve"> обучает равного"), что лучше воспринимается молодежью, чем поучения "старших".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Уязвимым по ВИЧ контингентом в большинстве стран мира</w:t>
      </w:r>
      <w:r>
        <w:rPr>
          <w:rFonts w:ascii="Times New Roman" w:hAnsi="Times New Roman" w:cs="Times New Roman"/>
          <w:sz w:val="28"/>
          <w:szCs w:val="28"/>
        </w:rPr>
        <w:t xml:space="preserve"> считают также женщин и девочек, в связи с их социальной дискриминацией. В России явная дискриминация женщин наблюдается в отдельных регионах страны (в республиках Северного Кавказа), где, например, девушки могут быть объектом принуждения и насильственных </w:t>
      </w:r>
      <w:r>
        <w:rPr>
          <w:rFonts w:ascii="Times New Roman" w:hAnsi="Times New Roman" w:cs="Times New Roman"/>
          <w:sz w:val="28"/>
          <w:szCs w:val="28"/>
        </w:rPr>
        <w:t xml:space="preserve">сексуальных действий (насильственное замужество, "похищение невест"), что может иметь значение для организации профилактических мероприятий. Напротив, среди значительной части населения страны женщины являются лидерами в вопросах сексуального поведения, в </w:t>
      </w:r>
      <w:r>
        <w:rPr>
          <w:rFonts w:ascii="Times New Roman" w:hAnsi="Times New Roman" w:cs="Times New Roman"/>
          <w:sz w:val="28"/>
          <w:szCs w:val="28"/>
        </w:rPr>
        <w:t xml:space="preserve">связи</w:t>
      </w:r>
      <w:r>
        <w:rPr>
          <w:rFonts w:ascii="Times New Roman" w:hAnsi="Times New Roman" w:cs="Times New Roman"/>
          <w:sz w:val="28"/>
          <w:szCs w:val="28"/>
        </w:rPr>
        <w:t xml:space="preserve"> с чем информирование этой группы о путях предупреждения заражения имеет большое значение.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 осуществлении профилактических прогр</w:t>
      </w:r>
      <w:r>
        <w:rPr>
          <w:rFonts w:ascii="Times New Roman" w:hAnsi="Times New Roman" w:cs="Times New Roman"/>
          <w:sz w:val="28"/>
          <w:szCs w:val="28"/>
        </w:rPr>
        <w:t xml:space="preserve">амм по ВИЧ для женщин могут быть задействованы лечебно-профилактические организации, оказывающие медицинскую помощь женщинам, и другие учреждения и организации, оказывающие услуги женщинам (парикмахерские, маникюрные, педикюрные, косметологические салоны).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Организации акушерского и гинекологического профиля должн</w:t>
      </w:r>
      <w:r>
        <w:rPr>
          <w:rFonts w:ascii="Times New Roman" w:hAnsi="Times New Roman" w:cs="Times New Roman"/>
          <w:sz w:val="28"/>
          <w:szCs w:val="28"/>
        </w:rPr>
        <w:t xml:space="preserve">ы быть одними из основных структурных подразделений, проводящими профилактическую работу среди женского населения по предупреждению передачи ВИЧ. Женщины, обращающиеся за медицинской помощью, должны получать информацию о путях предотвращения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Все учреждения и подразделения акушерско-гинекологического профиля должны быть оснащены информационными материалами по профилактике ВИЧ-инфекции, доступными для пациентов. В связи с этим весь персонал соответствующих учреждений должен пройти базовое </w:t>
      </w:r>
      <w:r>
        <w:rPr>
          <w:rFonts w:ascii="Times New Roman" w:hAnsi="Times New Roman" w:cs="Times New Roman"/>
          <w:sz w:val="28"/>
          <w:szCs w:val="28"/>
        </w:rPr>
        <w:t xml:space="preserve">обучение по профилактике</w:t>
      </w:r>
      <w:r>
        <w:rPr>
          <w:rFonts w:ascii="Times New Roman" w:hAnsi="Times New Roman" w:cs="Times New Roman"/>
          <w:sz w:val="28"/>
          <w:szCs w:val="28"/>
        </w:rPr>
        <w:t xml:space="preserve"> ВИЧ. В каждом учреждении должны быть специалисты, обученные консультированию по вопросам ВИЧ и предупреждению передачи ВИЧ от матери к ребенку.</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Целесообразно организации бытового обслуживания также оснастить информационными материалами по профилактике ВИЧ для клиентов. Обучение персонала организаций бытового обслуживания по профилактике ВИЧ может охватить информационной </w:t>
      </w:r>
      <w:r>
        <w:rPr>
          <w:rFonts w:ascii="Times New Roman" w:hAnsi="Times New Roman" w:cs="Times New Roman"/>
          <w:sz w:val="28"/>
          <w:szCs w:val="28"/>
        </w:rPr>
        <w:t xml:space="preserve">кампанией</w:t>
      </w:r>
      <w:r>
        <w:rPr>
          <w:rFonts w:ascii="Times New Roman" w:hAnsi="Times New Roman" w:cs="Times New Roman"/>
          <w:sz w:val="28"/>
          <w:szCs w:val="28"/>
        </w:rPr>
        <w:t xml:space="preserve"> как сотрудников этих организаций, так и их клиентов. Для активизации этой работы могут использоваться различные методы стимулирования.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Заключенных часто называют "группой риска по ВИЧ-инфекции", так как пораженно</w:t>
      </w:r>
      <w:r>
        <w:rPr>
          <w:rFonts w:ascii="Times New Roman" w:hAnsi="Times New Roman" w:cs="Times New Roman"/>
          <w:sz w:val="28"/>
          <w:szCs w:val="28"/>
        </w:rPr>
        <w:t xml:space="preserve">сть в этой группе существенно выше, чем среди остального населения, однако это разнородная по характеристикам группа, представители которой могут заражаться ВИЧ до поступления в места заключения, чаще всего в результате использования наркотиков, а также в </w:t>
      </w:r>
      <w:r>
        <w:rPr>
          <w:rFonts w:ascii="Times New Roman" w:hAnsi="Times New Roman" w:cs="Times New Roman"/>
          <w:sz w:val="28"/>
          <w:szCs w:val="28"/>
        </w:rPr>
        <w:t xml:space="preserve">результате гетеросексуальных или гомосексуальных контактов. Так как вероятность обнаружения </w:t>
      </w:r>
      <w:r>
        <w:rPr>
          <w:rFonts w:ascii="Times New Roman" w:hAnsi="Times New Roman" w:cs="Times New Roman"/>
          <w:sz w:val="28"/>
          <w:szCs w:val="28"/>
        </w:rPr>
        <w:t xml:space="preserve">ВИЧ-позитивных</w:t>
      </w:r>
      <w:r>
        <w:rPr>
          <w:rFonts w:ascii="Times New Roman" w:hAnsi="Times New Roman" w:cs="Times New Roman"/>
          <w:sz w:val="28"/>
          <w:szCs w:val="28"/>
        </w:rPr>
        <w:t xml:space="preserve"> среди осужденных лиц в Российской Федерации высока, то рекомендует</w:t>
      </w:r>
      <w:r>
        <w:rPr>
          <w:rFonts w:ascii="Times New Roman" w:hAnsi="Times New Roman" w:cs="Times New Roman"/>
          <w:sz w:val="28"/>
          <w:szCs w:val="28"/>
        </w:rPr>
        <w:t xml:space="preserve">ся добровольное тестирование всех поступающих в места лишения свободы для выявления ВИЧ-инфицированных лиц в целях оказания им медицинской помощи. Консультирование, которое должно проводиться при обследовании имеет свое значение для профилактики заражения.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Заключенные считаются во многих странах группой повышен</w:t>
      </w:r>
      <w:r>
        <w:rPr>
          <w:rFonts w:ascii="Times New Roman" w:hAnsi="Times New Roman" w:cs="Times New Roman"/>
          <w:sz w:val="28"/>
          <w:szCs w:val="28"/>
        </w:rPr>
        <w:t xml:space="preserve">ного риска по заражению ВИЧ и в связи с тем, что непосредственно в тюрьмах наблюдали передачу ВИЧ половым путем, а также при потреблении наркотиков, однако в России вспышки ВИЧ среди заключенных пока выявлялись редко. Это обусловлено тем, что в Российской </w:t>
      </w:r>
      <w:r>
        <w:rPr>
          <w:rFonts w:ascii="Times New Roman" w:hAnsi="Times New Roman" w:cs="Times New Roman"/>
          <w:sz w:val="28"/>
          <w:szCs w:val="28"/>
        </w:rPr>
        <w:t xml:space="preserve">Федерации</w:t>
      </w:r>
      <w:r>
        <w:rPr>
          <w:rFonts w:ascii="Times New Roman" w:hAnsi="Times New Roman" w:cs="Times New Roman"/>
          <w:sz w:val="28"/>
          <w:szCs w:val="28"/>
        </w:rPr>
        <w:t xml:space="preserve"> осужденные предварительно обследуются на ВИЧ, а в местах заключения проводятся мероприятия по условному </w:t>
      </w:r>
      <w:r>
        <w:rPr>
          <w:rFonts w:ascii="Times New Roman" w:hAnsi="Times New Roman" w:cs="Times New Roman"/>
          <w:sz w:val="28"/>
          <w:szCs w:val="28"/>
        </w:rPr>
        <w:t xml:space="preserve">разобщению (отдельные помещения для сна) заключенных по их ВИЧ-статусу. Однако необходимо учитывать, что однократное тестирование на антитела к ВИЧ нельзя назвать мерой, достаточной для выявления всех лиц, живущих с ВИЧ, хотя бы только из-за существования </w:t>
      </w:r>
      <w:r>
        <w:rPr>
          <w:rFonts w:ascii="Times New Roman" w:hAnsi="Times New Roman" w:cs="Times New Roman"/>
          <w:sz w:val="28"/>
          <w:szCs w:val="28"/>
        </w:rPr>
        <w:t xml:space="preserve">серонегативного</w:t>
      </w:r>
      <w:r>
        <w:rPr>
          <w:rFonts w:ascii="Times New Roman" w:hAnsi="Times New Roman" w:cs="Times New Roman"/>
          <w:sz w:val="28"/>
          <w:szCs w:val="28"/>
        </w:rPr>
        <w:t xml:space="preserve"> окна. С другой стороны, допускается возможность проникновения ВИЧ </w:t>
      </w:r>
      <w:r>
        <w:rPr>
          <w:rFonts w:ascii="Times New Roman" w:hAnsi="Times New Roman" w:cs="Times New Roman"/>
          <w:sz w:val="28"/>
          <w:szCs w:val="28"/>
        </w:rPr>
        <w:t xml:space="preserve">в места заключения не только непосредственно с пребывающими туда заключенными, но также и другими путями, например с растворами наркотиков. Хотя условия пребывания в учреждениях уголовной системы ФСИН России не предусматривают возможности использования нар</w:t>
      </w:r>
      <w:r>
        <w:rPr>
          <w:rFonts w:ascii="Times New Roman" w:hAnsi="Times New Roman" w:cs="Times New Roman"/>
          <w:sz w:val="28"/>
          <w:szCs w:val="28"/>
        </w:rPr>
        <w:t xml:space="preserve">котиков и половых контактов, тем не менее, нарушения этих правил могут происходить. Поведенческие исследования в местах лишения свободы показали возможность сексуальных контактов между заключенными и с персоналом исправительных учреждений, а также другие в</w:t>
      </w:r>
      <w:r>
        <w:rPr>
          <w:rFonts w:ascii="Times New Roman" w:hAnsi="Times New Roman" w:cs="Times New Roman"/>
          <w:sz w:val="28"/>
          <w:szCs w:val="28"/>
        </w:rPr>
        <w:t xml:space="preserve">озможные варианты передачи ВИЧ. Половые контакты разрешаются и во время свиданий с супругами, которые могут быть инфицированы ВИЧ. В некоторых местах пребывания осужденных, при условии их разрешенного перемещения за пределы места отбытия наказания, возможн</w:t>
      </w:r>
      <w:r>
        <w:rPr>
          <w:rFonts w:ascii="Times New Roman" w:hAnsi="Times New Roman" w:cs="Times New Roman"/>
          <w:sz w:val="28"/>
          <w:szCs w:val="28"/>
        </w:rPr>
        <w:t xml:space="preserve">ы половые контакты с местным населением. Это означает, что необходимо во всех местах отбывания наказаний обеспечить возможность приобретения презервативов. В отдельных странах организован доступ заключенных к чистым инструментам для внутривенного введения.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После отбывания наказания заключенные возвращаются в общество, поэтому в период пребывания в исправительных учреждениях их необходимо обучить, как предотвратить заражение </w:t>
      </w:r>
      <w:r>
        <w:rPr>
          <w:rFonts w:ascii="Times New Roman" w:hAnsi="Times New Roman" w:cs="Times New Roman"/>
          <w:sz w:val="28"/>
          <w:szCs w:val="28"/>
        </w:rPr>
        <w:t xml:space="preserve">ВИЧ</w:t>
      </w:r>
      <w:r>
        <w:rPr>
          <w:rFonts w:ascii="Times New Roman" w:hAnsi="Times New Roman" w:cs="Times New Roman"/>
          <w:sz w:val="28"/>
          <w:szCs w:val="28"/>
        </w:rPr>
        <w:t xml:space="preserve"> как в местах лишения свободы, так и после освобождения. Профилактика инфицирования среди з</w:t>
      </w:r>
      <w:r>
        <w:rPr>
          <w:rFonts w:ascii="Times New Roman" w:hAnsi="Times New Roman" w:cs="Times New Roman"/>
          <w:sz w:val="28"/>
          <w:szCs w:val="28"/>
        </w:rPr>
        <w:t xml:space="preserve">аключенных имеет большое значение для успеха всех программ по предупреждению распространения ВИЧ, а само пребывание большого числа уязвимых к заражению ВИЧ лиц в местах заключения, обеспечивает их доступность для обучения способам предупреждения заражения.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информирования заключенных о путях предупреждения заражения можно использовать средства массовой информации, имеющиеся в местах заключения: местное радио, телевидение, газеты, стенды и прочее. </w:t>
      </w:r>
      <w:r>
        <w:rPr>
          <w:rFonts w:ascii="Times New Roman" w:hAnsi="Times New Roman" w:cs="Times New Roman"/>
          <w:sz w:val="28"/>
          <w:szCs w:val="28"/>
        </w:rPr>
        <w:t xml:space="preserve">Групповое обучение отдельных категорий </w:t>
      </w:r>
      <w:r>
        <w:rPr>
          <w:rFonts w:ascii="Times New Roman" w:hAnsi="Times New Roman" w:cs="Times New Roman"/>
          <w:sz w:val="28"/>
          <w:szCs w:val="28"/>
        </w:rPr>
        <w:t xml:space="preserve">заключенных</w:t>
      </w:r>
      <w:r>
        <w:rPr>
          <w:rFonts w:ascii="Times New Roman" w:hAnsi="Times New Roman" w:cs="Times New Roman"/>
          <w:sz w:val="28"/>
          <w:szCs w:val="28"/>
        </w:rPr>
        <w:t xml:space="preserve"> возможно осуществлять в виде лекций и разных общественных мероприятий, например тематических спектаклей. Целесообразно распространять наглядную агитацию (листовки, плакаты). Для работы в группах предпочтительно использование принципа "</w:t>
      </w:r>
      <w:r>
        <w:rPr>
          <w:rFonts w:ascii="Times New Roman" w:hAnsi="Times New Roman" w:cs="Times New Roman"/>
          <w:sz w:val="28"/>
          <w:szCs w:val="28"/>
        </w:rPr>
        <w:t xml:space="preserve">равный</w:t>
      </w:r>
      <w:r>
        <w:rPr>
          <w:rFonts w:ascii="Times New Roman" w:hAnsi="Times New Roman" w:cs="Times New Roman"/>
          <w:sz w:val="28"/>
          <w:szCs w:val="28"/>
        </w:rPr>
        <w:t xml:space="preserve"> обучает равного". Для этой работы могут привлекаться заключенные, имеющие авторитет. Наиболее эффективным методом обучения является консультирование. Консультирование</w:t>
      </w:r>
      <w:r>
        <w:rPr>
          <w:rFonts w:ascii="Times New Roman" w:hAnsi="Times New Roman" w:cs="Times New Roman"/>
          <w:sz w:val="28"/>
          <w:szCs w:val="28"/>
        </w:rPr>
        <w:t xml:space="preserve"> может быть индивидуальным или групповым. Консультирование по вопросам профилактики заражения ВИЧ может проводиться как получившим соответствующее обучение медицинским персоналом, так и специально обученными лицами, в том числе инфицированными ВИЧ. Это мог</w:t>
      </w:r>
      <w:r>
        <w:rPr>
          <w:rFonts w:ascii="Times New Roman" w:hAnsi="Times New Roman" w:cs="Times New Roman"/>
          <w:sz w:val="28"/>
          <w:szCs w:val="28"/>
        </w:rPr>
        <w:t xml:space="preserve">ут быть как добровольцы, так и лица, работающие по найму с государственными учреждениями или общественными организациями, что может стимулировать их активность. Все лица, занимающиеся консультированием, должны строго придерживаться принципов толерантности.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Консультирование заключенных, инфицированных ВИЧ, принципиально не отличается от консультирования других лиц, живущих с ВИЧ. При этом консультант</w:t>
      </w:r>
      <w:r>
        <w:rPr>
          <w:rFonts w:ascii="Times New Roman" w:hAnsi="Times New Roman" w:cs="Times New Roman"/>
          <w:sz w:val="28"/>
          <w:szCs w:val="28"/>
        </w:rPr>
        <w:t xml:space="preserve"> должен быть готов обсуждать с пациентом его проблемы, связанные с половой жизнью или потреблением наркотиков. Важным аспектом является подробное обсуждение с заключенными возможности получения лечения ВИЧ-инфекции в местах заключения и после освобождения.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то же время, в условиях заключения одних навыков безопасного в плане заражения ВИЧ поведения может быть недостаточно для того, чтобы избежать заражения. По этой причине целесообразно кроме обучения обеспечить в местах заключения доступ к презервативам, </w:t>
      </w:r>
      <w:r>
        <w:rPr>
          <w:rFonts w:ascii="Times New Roman" w:hAnsi="Times New Roman" w:cs="Times New Roman"/>
          <w:sz w:val="28"/>
          <w:szCs w:val="28"/>
        </w:rPr>
        <w:t xml:space="preserve">лубрикантам</w:t>
      </w:r>
      <w:r>
        <w:rPr>
          <w:rFonts w:ascii="Times New Roman" w:hAnsi="Times New Roman" w:cs="Times New Roman"/>
          <w:sz w:val="28"/>
          <w:szCs w:val="28"/>
        </w:rPr>
        <w:t xml:space="preserve"> и </w:t>
      </w:r>
      <w:r>
        <w:rPr>
          <w:rFonts w:ascii="Times New Roman" w:hAnsi="Times New Roman" w:cs="Times New Roman"/>
          <w:sz w:val="28"/>
          <w:szCs w:val="28"/>
        </w:rPr>
        <w:t xml:space="preserve">дезинфектантам</w:t>
      </w:r>
      <w:r>
        <w:rPr>
          <w:rFonts w:ascii="Times New Roman" w:hAnsi="Times New Roman" w:cs="Times New Roman"/>
          <w:sz w:val="28"/>
          <w:szCs w:val="28"/>
        </w:rPr>
        <w:t xml:space="preserve">.</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Персонал пенитенциарных учреждений должен быть обучен по профилактике ВИЧ, а также обеспечен соответствующими инструкциями, материалами и антиретровирусными препаратами для предупреждения заражения ВИЧ персонала в случае возникновения риска заражения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Работающее население. В связи с повышением распространенности ВИЧ среди населения Российской Федерации в возрастной группе 25 - 40 лет и старше возникает необходимость обеспечить внедрение профилактических п</w:t>
      </w:r>
      <w:r>
        <w:rPr>
          <w:rFonts w:ascii="Times New Roman" w:hAnsi="Times New Roman" w:cs="Times New Roman"/>
          <w:sz w:val="28"/>
          <w:szCs w:val="28"/>
        </w:rPr>
        <w:t xml:space="preserve">рограмм по ВИЧ-инфекции не только среди учащихся, но и среди работающей части населения, которые можно проводить непосредственно на производстве, условно обозначая его как обучение "на рабочем месте". Однако проведение подобных мероприятий без одобрения ад</w:t>
      </w:r>
      <w:r>
        <w:rPr>
          <w:rFonts w:ascii="Times New Roman" w:hAnsi="Times New Roman" w:cs="Times New Roman"/>
          <w:sz w:val="28"/>
          <w:szCs w:val="28"/>
        </w:rPr>
        <w:t xml:space="preserve">министрации невозможно, так как они могут отрывать работающих от процесса производства или сокращать их свободное время (если будет проводиться в перерывах или после работы). В связи с этим организация обучающих мероприятий на производстве требует полного </w:t>
      </w:r>
      <w:r>
        <w:rPr>
          <w:rFonts w:ascii="Times New Roman" w:hAnsi="Times New Roman" w:cs="Times New Roman"/>
          <w:sz w:val="28"/>
          <w:szCs w:val="28"/>
        </w:rPr>
        <w:t xml:space="preserve">согласования</w:t>
      </w:r>
      <w:r>
        <w:rPr>
          <w:rFonts w:ascii="Times New Roman" w:hAnsi="Times New Roman" w:cs="Times New Roman"/>
          <w:sz w:val="28"/>
          <w:szCs w:val="28"/>
        </w:rPr>
        <w:t xml:space="preserve"> как с работодателями, так и с работниками (или представляющими их интересы профсоюзами).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 планировании проведения просветительских мероприятий по ВИЧ и </w:t>
      </w:r>
      <w:r>
        <w:rPr>
          <w:rFonts w:ascii="Times New Roman" w:hAnsi="Times New Roman" w:cs="Times New Roman"/>
          <w:sz w:val="28"/>
          <w:szCs w:val="28"/>
        </w:rPr>
        <w:t xml:space="preserve">СПИДу на рабочих местах целесообразно добиться включения в коллективные договоры положений, касающихся профилактики ВИЧ на рабочих местах, в том числе системное обучение в трудовых коллективах и защиты права на труд для людей, живущих с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Поддер</w:t>
      </w:r>
      <w:r>
        <w:rPr>
          <w:rFonts w:ascii="Times New Roman" w:hAnsi="Times New Roman" w:cs="Times New Roman"/>
          <w:sz w:val="28"/>
          <w:szCs w:val="28"/>
        </w:rPr>
        <w:t xml:space="preserve">жка руководства организации является важнейшим условием успешной профилактики, поэтому оно является целевой группой, важной для организации профилактической работы. Рекомендуется распространять среди них опыт реализации корпоративных программ по внедрению </w:t>
      </w:r>
      <w:r>
        <w:rPr>
          <w:rFonts w:ascii="Times New Roman" w:hAnsi="Times New Roman" w:cs="Times New Roman"/>
          <w:sz w:val="28"/>
          <w:szCs w:val="28"/>
        </w:rPr>
        <w:t xml:space="preserve">здоровьесберегающих</w:t>
      </w:r>
      <w:r>
        <w:rPr>
          <w:rFonts w:ascii="Times New Roman" w:hAnsi="Times New Roman" w:cs="Times New Roman"/>
          <w:sz w:val="28"/>
          <w:szCs w:val="28"/>
        </w:rPr>
        <w:t xml:space="preserve"> технологий, в том числе по профилактике ВИЧ; системное обучение руководителей, инспекторов по технике безопасности, профсоюзных активистов по вопросам ВИЧ.</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Авторитетные предприниматели должны принимать участие в разработке региональных профилактических программ. Целесообразно включить вопросы по ВИЧ в программы </w:t>
      </w:r>
      <w:r>
        <w:rPr>
          <w:rFonts w:ascii="Times New Roman" w:hAnsi="Times New Roman" w:cs="Times New Roman"/>
          <w:sz w:val="28"/>
          <w:szCs w:val="28"/>
        </w:rPr>
        <w:t xml:space="preserve">обучения по охране</w:t>
      </w:r>
      <w:r>
        <w:rPr>
          <w:rFonts w:ascii="Times New Roman" w:hAnsi="Times New Roman" w:cs="Times New Roman"/>
          <w:sz w:val="28"/>
          <w:szCs w:val="28"/>
        </w:rPr>
        <w:t xml:space="preserve"> труда для руководителей и специалистов организаций.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Мигранты и мобильные группы населения. Развитие пандемии ВИЧ</w:t>
      </w:r>
      <w:r>
        <w:rPr>
          <w:rFonts w:ascii="Times New Roman" w:hAnsi="Times New Roman" w:cs="Times New Roman"/>
          <w:sz w:val="28"/>
          <w:szCs w:val="28"/>
        </w:rPr>
        <w:t xml:space="preserve"> в значительной мере связано с развитием международных связей и миграцией населения. Мигрирующие группы являются "переносчиками ВИЧ" и одновременно наиболее уязвимыми группами населения. Находясь в условиях отрыва от привычной среды обитания, представители</w:t>
      </w:r>
      <w:r>
        <w:rPr>
          <w:rFonts w:ascii="Times New Roman" w:hAnsi="Times New Roman" w:cs="Times New Roman"/>
          <w:sz w:val="28"/>
          <w:szCs w:val="28"/>
        </w:rPr>
        <w:t xml:space="preserve"> мобильных групп населения часто подвергаются сравнительно большему риску заражения (чаще всего при половых контактах), чем в местах постоянного проживания. При этом представители мобильных групп населения обычно не имеют доступа к профилактическим обучающ</w:t>
      </w:r>
      <w:r>
        <w:rPr>
          <w:rFonts w:ascii="Times New Roman" w:hAnsi="Times New Roman" w:cs="Times New Roman"/>
          <w:sz w:val="28"/>
          <w:szCs w:val="28"/>
        </w:rPr>
        <w:t xml:space="preserve">им программам по ВИЧ, которые проводятся для местного населения. Стигматизация и дискриминация иностранных рабочих, наблюдаемая во многих странах, частое отсутствие легального статуса проживания затрудняют проведение профилактической работы в этих группах.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Основным мероприятием по предупреждению распространения ВИЧ является обучение мигрантов и мобильных групп населения навыкам менее опасного в плане заражения ВИЧ поведения.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Общие мероприятия по профилактике ВИЧ, напр</w:t>
      </w:r>
      <w:r>
        <w:rPr>
          <w:rFonts w:ascii="Times New Roman" w:hAnsi="Times New Roman" w:cs="Times New Roman"/>
          <w:sz w:val="28"/>
          <w:szCs w:val="28"/>
        </w:rPr>
        <w:t xml:space="preserve">авленные на просвещение мигрирующих контингентов, могут осуществляться на вокзалах, в аэропортах, портах, непосредственно на транспортных средствах, в пересадочных узлах. К этим мероприятиям могут быть отнесены применение наглядной агитации: плакатов, букл</w:t>
      </w:r>
      <w:r>
        <w:rPr>
          <w:rFonts w:ascii="Times New Roman" w:hAnsi="Times New Roman" w:cs="Times New Roman"/>
          <w:sz w:val="28"/>
          <w:szCs w:val="28"/>
        </w:rPr>
        <w:t xml:space="preserve">етов, раздача листовок, продажа презервативов, в том числе путем установки автоматов для розничной продажи. Информация о путях предупреждения заражения может распространяться в местах массовых стоянок, в пунктах питания водителей, на заправочных станциях. </w:t>
      </w:r>
      <w:r>
        <w:rPr>
          <w:rFonts w:ascii="Times New Roman" w:hAnsi="Times New Roman" w:cs="Times New Roman"/>
          <w:sz w:val="28"/>
          <w:szCs w:val="28"/>
        </w:rPr>
        <w:t xml:space="preserve">Для информирования путешествующих может быть использована также аудио- и видеоинформация.</w:t>
      </w:r>
      <w:r>
        <w:rPr>
          <w:rFonts w:ascii="Times New Roman" w:hAnsi="Times New Roman" w:cs="Times New Roman"/>
          <w:sz w:val="28"/>
          <w:szCs w:val="28"/>
        </w:rPr>
        <w:t xml:space="preserve"> К</w:t>
      </w:r>
      <w:r>
        <w:rPr>
          <w:rFonts w:ascii="Times New Roman" w:hAnsi="Times New Roman" w:cs="Times New Roman"/>
          <w:sz w:val="28"/>
          <w:szCs w:val="28"/>
        </w:rPr>
        <w:t xml:space="preserve"> работе по просвещению международных путешественников могут быть привлечены службы, осуществляющие пограничный санитарный контроль. Часть работы по проведению просветительных мероприятий среди мигрантов может выполняться неправительственными организациями.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Мигранты, независимо от группы, к которой они принадлежат, должны получить базовую информацию о ВИЧ/СПИД и путях предупреждения заражения. Следует учитывать, чт</w:t>
      </w:r>
      <w:r>
        <w:rPr>
          <w:rFonts w:ascii="Times New Roman" w:hAnsi="Times New Roman" w:cs="Times New Roman"/>
          <w:sz w:val="28"/>
          <w:szCs w:val="28"/>
        </w:rPr>
        <w:t xml:space="preserve">о незнание языка может стать непреодолимым барьером при попытке обучения определенных групп мигрантов навыкам безопасного в плане заражения ВИЧ поведения. Целесообразно тиражировать обучающие материалы на языках мигрантов, наиболее часто встречающихся на д</w:t>
      </w:r>
      <w:r>
        <w:rPr>
          <w:rFonts w:ascii="Times New Roman" w:hAnsi="Times New Roman" w:cs="Times New Roman"/>
          <w:sz w:val="28"/>
          <w:szCs w:val="28"/>
        </w:rPr>
        <w:t xml:space="preserve">анной территории, привлекать к работе носителей языка, использовать ресурсы национальных общин. Информация должна быть изложена простым языком, понятным малообразованным слоям населения, к которым могут относиться представители мигрирующих групп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Кроме очевидной мотивации сохранения здоровья, дополнительной мотивацией для мигрантов является сохранение возможности работать за рубежом (в условиях депортации ВИЧ-инфицированных иностранцев) и сохранение здоровья членов их семей.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Проведение профилактическ</w:t>
      </w:r>
      <w:r>
        <w:rPr>
          <w:rFonts w:ascii="Times New Roman" w:hAnsi="Times New Roman" w:cs="Times New Roman"/>
          <w:sz w:val="28"/>
          <w:szCs w:val="28"/>
        </w:rPr>
        <w:t xml:space="preserve">их мероприятий должно контролироваться органами санитарно-эпидемиологического надзора и осуществляться лечебно-профилактическими организациями, миграционными службами под методическим руководством территориального центра по профилактике и борьбе со СПИДом.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Просветительские мероприятия среди транспортных служащих, моряков, речников должны осуществляться медицинскими службами, ответственными за состояние здоровья этих контингентов, под контролем соответствующих санитарных служб. Информирование туристов и </w:t>
      </w:r>
      <w:r>
        <w:rPr>
          <w:rFonts w:ascii="Times New Roman" w:hAnsi="Times New Roman" w:cs="Times New Roman"/>
          <w:sz w:val="28"/>
          <w:szCs w:val="28"/>
        </w:rPr>
        <w:t xml:space="preserve">бизнес-мигрантов</w:t>
      </w:r>
      <w:r>
        <w:rPr>
          <w:rFonts w:ascii="Times New Roman" w:hAnsi="Times New Roman" w:cs="Times New Roman"/>
          <w:sz w:val="28"/>
          <w:szCs w:val="28"/>
        </w:rPr>
        <w:t xml:space="preserve"> может осуществл</w:t>
      </w:r>
      <w:r>
        <w:rPr>
          <w:rFonts w:ascii="Times New Roman" w:hAnsi="Times New Roman" w:cs="Times New Roman"/>
          <w:sz w:val="28"/>
          <w:szCs w:val="28"/>
        </w:rPr>
        <w:t xml:space="preserve">яться туристическими компаниями и компаниями, оформляющими выездные документы. Надзорные органы должны настоятельно рекомендовать данным организациям распространять среди клиентов материалы по предупреждению заражения ВИЧ во время пребывания в путешествии.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Пациенты и посетители медицинских организаций являются группой, которая может получить информацию о способах предохранения от заражения ВИЧ непосредственно в медицинских учреждениях посредством наглядной агитации, плакатов, листовок, непо</w:t>
      </w:r>
      <w:r>
        <w:rPr>
          <w:rFonts w:ascii="Times New Roman" w:hAnsi="Times New Roman" w:cs="Times New Roman"/>
          <w:sz w:val="28"/>
          <w:szCs w:val="28"/>
        </w:rPr>
        <w:t xml:space="preserve">средственно от медицинских работников и работников аптек. Особо важно организовать обучение навыкам консультирования по ВИЧ персонал медицинских учреждений, оказывающий помощь больным ИППП, потребителям наркотических средств, а также женщинам и подросткам.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Покупатели в аптеках - широкая группа населения с разными рисками заражения, среди которой можно с высокой степенью достоверности определить </w:t>
      </w:r>
      <w:r>
        <w:rPr>
          <w:rFonts w:ascii="Times New Roman" w:hAnsi="Times New Roman" w:cs="Times New Roman"/>
          <w:sz w:val="28"/>
          <w:szCs w:val="28"/>
        </w:rPr>
        <w:t xml:space="preserve">наркопотребителей</w:t>
      </w:r>
      <w:r>
        <w:rPr>
          <w:rFonts w:ascii="Times New Roman" w:hAnsi="Times New Roman" w:cs="Times New Roman"/>
          <w:sz w:val="28"/>
          <w:szCs w:val="28"/>
        </w:rPr>
        <w:t xml:space="preserve"> и использовать момент покупки для предоставления им информации по профилактике ВИЧ в виде листовок, буклетов и прочего.</w:t>
      </w:r>
      <w:r/>
    </w:p>
    <w:p>
      <w:pPr>
        <w:ind w:firstLine="540"/>
        <w:jc w:val="both"/>
        <w:spacing w:lineRule="auto" w:line="240" w:after="0"/>
        <w:widowControl w:val="off"/>
        <w:rPr>
          <w:rFonts w:ascii="Times New Roman" w:hAnsi="Times New Roman" w:cs="Times New Roman"/>
          <w:sz w:val="28"/>
          <w:szCs w:val="28"/>
        </w:rPr>
        <w:outlineLvl w:val="2"/>
      </w:pPr>
      <w:r/>
      <w:bookmarkStart w:id="10" w:name="Par200"/>
      <w:r/>
      <w:bookmarkEnd w:id="10"/>
      <w:r>
        <w:rPr>
          <w:rFonts w:ascii="Times New Roman" w:hAnsi="Times New Roman" w:cs="Times New Roman"/>
          <w:sz w:val="28"/>
          <w:szCs w:val="28"/>
        </w:rPr>
        <w:t xml:space="preserve">6.3. Группы, имеющие ограниченный доступ к обучению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Неорганизованная (не учащаяся и не работающая) молодежь представляет собой группу особо уязвимую к заражению ВИЧ по сравнению </w:t>
      </w:r>
      <w:r>
        <w:rPr>
          <w:rFonts w:ascii="Times New Roman" w:hAnsi="Times New Roman" w:cs="Times New Roman"/>
          <w:sz w:val="28"/>
          <w:szCs w:val="28"/>
        </w:rPr>
        <w:t xml:space="preserve">с организованной молодежью в связи с тем, что имеет больше времени для вовлечения в более опасное в плане заражения ВИЧ поведение.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работы с этой группой используются различные мероприятия, проводимые в местах ее проживания и концентрации, в том числе в технике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-работы. К этой </w:t>
      </w:r>
      <w:r>
        <w:rPr>
          <w:rFonts w:ascii="Times New Roman" w:hAnsi="Times New Roman" w:cs="Times New Roman"/>
          <w:sz w:val="28"/>
          <w:szCs w:val="28"/>
        </w:rPr>
        <w:t xml:space="preserve">деятельности могут быть привлечены "клиники, дружественные молодежи" и другие организации, оказывающие помощь молодым людям. Целесообразно использование для обучения специально подготовленных инструкторов соответствующего возраста (использование принципа "</w:t>
      </w:r>
      <w:r>
        <w:rPr>
          <w:rFonts w:ascii="Times New Roman" w:hAnsi="Times New Roman" w:cs="Times New Roman"/>
          <w:sz w:val="28"/>
          <w:szCs w:val="28"/>
        </w:rPr>
        <w:t xml:space="preserve">равный-равному</w:t>
      </w:r>
      <w:r>
        <w:rPr>
          <w:rFonts w:ascii="Times New Roman" w:hAnsi="Times New Roman" w:cs="Times New Roman"/>
          <w:sz w:val="28"/>
          <w:szCs w:val="28"/>
        </w:rPr>
        <w:t xml:space="preserve">").</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Местом проведения профилактических программ для молодежи могут быть концертные и спортивные мероприятия.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Бездомные, беспризорные, бродяги подвергаются высоко</w:t>
      </w:r>
      <w:r>
        <w:rPr>
          <w:rFonts w:ascii="Times New Roman" w:hAnsi="Times New Roman" w:cs="Times New Roman"/>
          <w:sz w:val="28"/>
          <w:szCs w:val="28"/>
        </w:rPr>
        <w:t xml:space="preserve">му риску заражения ВИЧ как в связи с особенностями поведения, предполагающими вовлечение в опасное в плане заражения поведение, так и в силу ограничения доступа к медицинской помощи. Информирование и обучение этой группы может осуществляться как в технике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-работы, так и в местах оказания им помощи, в правоохранительных учреждениях, которые могут сталкиваться с этой группой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Этнические меньшинства в силу своего образа жизни или языкового барьера могут не получить полный доступ к информации о ВИЧ/СПИД. При этом некоторы</w:t>
      </w:r>
      <w:r>
        <w:rPr>
          <w:rFonts w:ascii="Times New Roman" w:hAnsi="Times New Roman" w:cs="Times New Roman"/>
          <w:sz w:val="28"/>
          <w:szCs w:val="28"/>
        </w:rPr>
        <w:t xml:space="preserve">е этнические группы могут играть роль в распространении ВИЧ. Так, цыганские группировки замечены в нелегальной торговле наркотиками, в том числе в виде готовых растворов психотропных веществ, являющихся важным фактором распространения ВИЧ. Аборигенные попу</w:t>
      </w:r>
      <w:r>
        <w:rPr>
          <w:rFonts w:ascii="Times New Roman" w:hAnsi="Times New Roman" w:cs="Times New Roman"/>
          <w:sz w:val="28"/>
          <w:szCs w:val="28"/>
        </w:rPr>
        <w:t xml:space="preserve">ляции (в том числе народы Севера России) более уязвимы к алкоголю, что может приводить их к более опасному сексуальному поведению. Для некоторых этнических групп целесообразно переводить информационные материалы на их родной язык, готовить консультантов и </w:t>
      </w:r>
      <w:r>
        <w:rPr>
          <w:rFonts w:ascii="Times New Roman" w:hAnsi="Times New Roman" w:cs="Times New Roman"/>
          <w:sz w:val="28"/>
          <w:szCs w:val="28"/>
        </w:rPr>
        <w:t xml:space="preserve">аутрич</w:t>
      </w:r>
      <w:r>
        <w:rPr>
          <w:rFonts w:ascii="Times New Roman" w:hAnsi="Times New Roman" w:cs="Times New Roman"/>
          <w:sz w:val="28"/>
          <w:szCs w:val="28"/>
        </w:rPr>
        <w:t xml:space="preserve">-работников непосредственно из представителей этих групп.</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Лица с ограниченными возможностями (например, слабовидящие, лица с нарушением психики) нуждаются в специальных программах, открывающих им доступ к информации по предупреждению заражения ВИЧ. В программах по профилактике ВИЧ должна быть учтен</w:t>
      </w:r>
      <w:r>
        <w:rPr>
          <w:rFonts w:ascii="Times New Roman" w:hAnsi="Times New Roman" w:cs="Times New Roman"/>
          <w:sz w:val="28"/>
          <w:szCs w:val="28"/>
        </w:rPr>
        <w:t xml:space="preserve">а необходимость осуществления профилактических мероприятий в этих группах, в том числе публикация материалов на языке слепых, аудиозаписи. Необходимо привлекать медиков, оказывающих помощь лицам с нарушениями психики, к их консультированию по вопросам ВИЧ.</w:t>
      </w:r>
      <w:r/>
    </w:p>
    <w:p>
      <w:r/>
      <w:bookmarkStart w:id="11" w:name="Par207"/>
      <w:r/>
      <w:bookmarkStart w:id="12" w:name="Par251"/>
      <w:r/>
      <w:bookmarkStart w:id="13" w:name="Par277"/>
      <w:r/>
      <w:bookmarkEnd w:id="11"/>
      <w:r/>
      <w:bookmarkEnd w:id="12"/>
      <w:r/>
      <w:bookmarkEnd w:id="13"/>
      <w:r/>
      <w:r/>
    </w:p>
    <w:p>
      <w:pPr>
        <w:jc w:val="center"/>
        <w:spacing w:lineRule="auto" w:line="240" w:after="0"/>
        <w:widowControl w:val="off"/>
        <w:rPr>
          <w:rFonts w:ascii="Times New Roman" w:hAnsi="Times New Roman" w:cs="Times New Roman"/>
          <w:sz w:val="28"/>
          <w:szCs w:val="28"/>
        </w:rPr>
        <w:outlineLvl w:val="1"/>
      </w:pPr>
      <w:r>
        <w:rPr>
          <w:rFonts w:ascii="Times New Roman" w:hAnsi="Times New Roman" w:cs="Times New Roman"/>
          <w:sz w:val="28"/>
          <w:szCs w:val="28"/>
        </w:rPr>
        <w:t xml:space="preserve">10. Борьба с ложной информацией и неверными представлениями</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 методах профилактики ВИЧ</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Ложная информация о ВИЧ (дезинформация) нередко распространяется как в Российской Федерации, так и за рубежом, в том числе через средства массовой информации, в особенности через интернет. Основными темами </w:t>
      </w:r>
      <w:r>
        <w:rPr>
          <w:rFonts w:ascii="Times New Roman" w:hAnsi="Times New Roman" w:cs="Times New Roman"/>
          <w:sz w:val="28"/>
          <w:szCs w:val="28"/>
        </w:rPr>
        <w:t xml:space="preserve">этой информации являются: отрицание существования ВИЧ, отрицание связи между заражением ВИЧ и развитием СПИД, отрицание эффективности </w:t>
      </w:r>
      <w:r>
        <w:rPr>
          <w:rFonts w:ascii="Times New Roman" w:hAnsi="Times New Roman" w:cs="Times New Roman"/>
          <w:sz w:val="28"/>
          <w:szCs w:val="28"/>
        </w:rPr>
        <w:t xml:space="preserve">АРТ</w:t>
      </w:r>
      <w:r>
        <w:rPr>
          <w:rFonts w:ascii="Times New Roman" w:hAnsi="Times New Roman" w:cs="Times New Roman"/>
          <w:sz w:val="28"/>
          <w:szCs w:val="28"/>
        </w:rPr>
        <w:t xml:space="preserve">, утверждение о ее "вредности" (СПИД-диссидентство), отрицание эффективности профилактических мероприятий при В</w:t>
      </w:r>
      <w:r>
        <w:rPr>
          <w:rFonts w:ascii="Times New Roman" w:hAnsi="Times New Roman" w:cs="Times New Roman"/>
          <w:sz w:val="28"/>
          <w:szCs w:val="28"/>
        </w:rPr>
        <w:t xml:space="preserve">ИЧ-инфекции, отрицание развития в Российской Федерации эпидемии ВИЧ. Подобная дезинформация может наносить вред как организации профилактических мероприятий в целом, так и отдельным лицам, которые, поддавшись ложным сообщениям, могут отказаться от лечения.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Как правило, эти публикации не соответствуют научным данным или основываются на устаревших публикациях. Причинами, по которым то или иное лицо распространяет неверные сведения, могут быть:</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корыстная заинтересованность: конкуренция в распределении бюджетных средств; опасения потерять доходы от распространения наркотиков и от торговли </w:t>
      </w:r>
      <w:r>
        <w:rPr>
          <w:rFonts w:ascii="Times New Roman" w:hAnsi="Times New Roman" w:cs="Times New Roman"/>
          <w:sz w:val="28"/>
          <w:szCs w:val="28"/>
        </w:rPr>
        <w:t xml:space="preserve">секс-услугами</w:t>
      </w:r>
      <w:r>
        <w:rPr>
          <w:rFonts w:ascii="Times New Roman" w:hAnsi="Times New Roman" w:cs="Times New Roman"/>
          <w:sz w:val="28"/>
          <w:szCs w:val="28"/>
        </w:rPr>
        <w:t xml:space="preserve">; продвижение альтернативных методов "лечения СПИДа" (таких как "укрепление больного иммунитета космическими лучами");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реакция психологической защиты у ВИЧ-инфицированных лиц в типичной форме "отрицания болезни";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стремление не достигших своих амбиций личностей "прославиться" за счет "неординарных взглядов";</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боязнь персональной ответственности за плохую организацию противодействия эпидемии ВИЧ/СПИД (чаще встречается у "руководящих" работников);</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добросовестные заблуждения, связанные с недостатком знаний и навязанные другими лицами.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каждом случае "</w:t>
      </w:r>
      <w:r>
        <w:rPr>
          <w:rFonts w:ascii="Times New Roman" w:hAnsi="Times New Roman" w:cs="Times New Roman"/>
          <w:sz w:val="28"/>
          <w:szCs w:val="28"/>
        </w:rPr>
        <w:t xml:space="preserve">СПИД-диссидентства</w:t>
      </w:r>
      <w:r>
        <w:rPr>
          <w:rFonts w:ascii="Times New Roman" w:hAnsi="Times New Roman" w:cs="Times New Roman"/>
          <w:sz w:val="28"/>
          <w:szCs w:val="28"/>
        </w:rPr>
        <w:t xml:space="preserve">" или попыток уменьшить значение распространения ВИЧ можно выявить персональный мотив, что следует, наряду с привлечением современных научных данных, использовать для противодействия распространению ложных представлений.</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both"/>
        <w:spacing w:lineRule="auto" w:line="240" w:after="0"/>
        <w:widowControl w:val="off"/>
        <w:rPr>
          <w:rFonts w:ascii="Times New Roman" w:hAnsi="Times New Roman" w:cs="Times New Roman"/>
          <w:sz w:val="28"/>
          <w:szCs w:val="28"/>
          <w:lang w:val="en-US"/>
        </w:rPr>
      </w:pPr>
      <w:r/>
      <w:bookmarkStart w:id="14" w:name="Par289"/>
      <w:r/>
      <w:bookmarkEnd w:id="14"/>
      <w:r/>
      <w:r/>
    </w:p>
    <w:p>
      <w:pPr>
        <w:jc w:val="both"/>
        <w:spacing w:lineRule="auto" w:line="240" w:after="0"/>
        <w:widowControl w:val="off"/>
        <w:rPr>
          <w:rFonts w:ascii="Times New Roman" w:hAnsi="Times New Roman" w:cs="Times New Roman"/>
          <w:sz w:val="28"/>
          <w:szCs w:val="28"/>
          <w:lang w:val="en-US"/>
        </w:rPr>
      </w:pPr>
      <w:r>
        <w:rPr>
          <w:rFonts w:ascii="Times New Roman" w:hAnsi="Times New Roman" w:cs="Times New Roman"/>
          <w:sz w:val="28"/>
          <w:szCs w:val="28"/>
          <w:lang w:val="en-US"/>
        </w:rPr>
      </w:r>
      <w:r/>
    </w:p>
    <w:p>
      <w:pPr>
        <w:jc w:val="both"/>
        <w:spacing w:lineRule="auto" w:line="240" w:after="0"/>
        <w:widowControl w:val="off"/>
        <w:rPr>
          <w:rFonts w:ascii="Times New Roman" w:hAnsi="Times New Roman" w:cs="Times New Roman"/>
          <w:sz w:val="28"/>
          <w:szCs w:val="28"/>
          <w:lang w:val="en-US"/>
        </w:rPr>
      </w:pPr>
      <w:r>
        <w:rPr>
          <w:rFonts w:ascii="Times New Roman" w:hAnsi="Times New Roman" w:cs="Times New Roman"/>
          <w:sz w:val="28"/>
          <w:szCs w:val="28"/>
          <w:lang w:val="en-US"/>
        </w:rPr>
      </w:r>
      <w:r/>
    </w:p>
    <w:p>
      <w:pPr>
        <w:jc w:val="both"/>
        <w:spacing w:lineRule="auto" w:line="240" w:after="0"/>
        <w:widowControl w:val="off"/>
        <w:rPr>
          <w:rFonts w:ascii="Times New Roman" w:hAnsi="Times New Roman" w:cs="Times New Roman"/>
          <w:sz w:val="28"/>
          <w:szCs w:val="28"/>
          <w:lang w:val="en-US"/>
        </w:rPr>
      </w:pPr>
      <w:r>
        <w:rPr>
          <w:rFonts w:ascii="Times New Roman" w:hAnsi="Times New Roman" w:cs="Times New Roman"/>
          <w:sz w:val="28"/>
          <w:szCs w:val="28"/>
          <w:lang w:val="en-US"/>
        </w:rPr>
      </w:r>
      <w:r/>
    </w:p>
    <w:p>
      <w:pPr>
        <w:jc w:val="both"/>
        <w:spacing w:lineRule="auto" w:line="240" w:after="0"/>
        <w:widowControl w:val="off"/>
        <w:rPr>
          <w:rFonts w:ascii="Times New Roman" w:hAnsi="Times New Roman" w:cs="Times New Roman"/>
          <w:sz w:val="28"/>
          <w:szCs w:val="28"/>
          <w:lang w:val="en-US"/>
        </w:rPr>
      </w:pPr>
      <w:r>
        <w:rPr>
          <w:rFonts w:ascii="Times New Roman" w:hAnsi="Times New Roman" w:cs="Times New Roman"/>
          <w:sz w:val="28"/>
          <w:szCs w:val="28"/>
          <w:lang w:val="en-US"/>
        </w:rPr>
      </w:r>
      <w:r/>
    </w:p>
    <w:p>
      <w:pPr>
        <w:jc w:val="both"/>
        <w:spacing w:lineRule="auto" w:line="240" w:after="0"/>
        <w:widowControl w:val="off"/>
        <w:rPr>
          <w:rFonts w:ascii="Times New Roman" w:hAnsi="Times New Roman" w:cs="Times New Roman"/>
          <w:sz w:val="28"/>
          <w:szCs w:val="28"/>
        </w:rPr>
      </w:pPr>
      <w:r/>
      <w:bookmarkStart w:id="15" w:name="Par424"/>
      <w:r/>
      <w:bookmarkEnd w:id="15"/>
      <w:r/>
      <w:r/>
    </w:p>
    <w:p>
      <w:pPr>
        <w:jc w:val="right"/>
        <w:spacing w:lineRule="auto" w:line="240" w:after="0"/>
        <w:widowControl w:val="off"/>
        <w:rPr>
          <w:rFonts w:ascii="Times New Roman" w:hAnsi="Times New Roman" w:cs="Times New Roman"/>
          <w:sz w:val="28"/>
          <w:szCs w:val="28"/>
        </w:rPr>
        <w:outlineLvl w:val="0"/>
      </w:pPr>
      <w:r/>
      <w:bookmarkStart w:id="16" w:name="Par623"/>
      <w:r/>
      <w:bookmarkEnd w:id="16"/>
      <w:r>
        <w:rPr>
          <w:rFonts w:ascii="Times New Roman" w:hAnsi="Times New Roman" w:cs="Times New Roman"/>
          <w:sz w:val="28"/>
          <w:szCs w:val="28"/>
        </w:rPr>
        <w:t xml:space="preserve">Приложение 4</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ПРАВИЛА</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ПОЛЬЗОВАНИЯ ПРЕЗЕРВАТИВОМ</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 xml:space="preserve">Презерватив всегда должен находиться при Вас. Приобретать его нужно заранее, так как в необходимый момент на это может не оказаться времени или купить его будет негде. Заранее подумайте о том, как будете убеждать партнера в необходимости его использования;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2. Покупать его желательно в аптеках или специализированных магазинах, где обеспечиваются необходимые условия его хранения;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3. Покупать нужно презервативы с гарантией качества;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4. Для каждого вида секса (орального, вагинального и анального) используются специальные, предназначенные для этого, презервативы, что указано на упаковке;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5. Необходимо перед использованием проверить целостность упаковки, дату изготовления и срок годности презерватива;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Презервативы различаются по срокам хранения - от 2 до 5 лет;</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Презервативам вредна высокая температур</w:t>
      </w:r>
      <w:r>
        <w:rPr>
          <w:rFonts w:ascii="Times New Roman" w:hAnsi="Times New Roman" w:cs="Times New Roman"/>
          <w:sz w:val="28"/>
          <w:szCs w:val="28"/>
        </w:rPr>
        <w:t xml:space="preserve">а, они не переносят солнечного света и страдают от контактов с веществами, вступающими в реакцию с латексом (например, масла). Условия хранения презервативов - сухое прохладное место, исключающее возможность механического повреждения, и подальше от солнца;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6. По размеру презервативы могут быть стандартными и увеличенными, в разных странах стандарты могут отличаться, важно подбирать презерватив по размеру;</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7. Для профилактики заражения ВИЧ не подходят текстурированные (с ребрышками, пупырышками) презервативы, поскольку риск разрыва у таких презервативов выше;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8. Открывать упаковку нужно только пальцами (не ножницами, не ногтями);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9. В случае необходимости (и даже желательно) использовать дополнительную смазку, только на водной основе;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10. Надевать презерватив необходимо непосредственно перед половым актом (до проникновения) на половой член в состоянии эрекции;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11. Перед надеванием презерватива убрать воздух из </w:t>
      </w:r>
      <w:r>
        <w:rPr>
          <w:rFonts w:ascii="Times New Roman" w:hAnsi="Times New Roman" w:cs="Times New Roman"/>
          <w:sz w:val="28"/>
          <w:szCs w:val="28"/>
        </w:rPr>
        <w:t xml:space="preserve">спермоприемника</w:t>
      </w:r>
      <w:r>
        <w:rPr>
          <w:rFonts w:ascii="Times New Roman" w:hAnsi="Times New Roman" w:cs="Times New Roman"/>
          <w:sz w:val="28"/>
          <w:szCs w:val="28"/>
        </w:rPr>
        <w:t xml:space="preserve">;</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12. Раскатать по всей длине полового члена;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13. Необходимо следить за тем, чтобы презерватив оставался на половом члене во время всего полового акта. Если презерватив соскользнул или разорвался, нужно использовать новый, прежде чем продолжить половой акт;</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14. Презерватив рассчитан на использование в течение не более 30 мин.</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15. После семяизвержения нужно вынуть пенис из влагалища, придерживая презерватив у основания во избежание его соскальзывания;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16. Завязать презерватив, завернуть в бумагу и выбросить в мусорное ведро;</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17. Презерватив используется только один раз!</w:t>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окумент</w:t>
      </w:r>
      <w:r>
        <w:rPr>
          <w:rFonts w:ascii="Times New Roman" w:hAnsi="Times New Roman" w:cs="Times New Roman"/>
          <w:sz w:val="28"/>
          <w:szCs w:val="28"/>
        </w:rPr>
        <w:t xml:space="preserve"> предоставлен </w:t>
      </w:r>
      <w:hyperlink r:id="rId15" w:tooltip="http://www.consultant.ru" w:history="1">
        <w:r>
          <w:rPr>
            <w:rFonts w:ascii="Times New Roman" w:hAnsi="Times New Roman" w:cs="Times New Roman"/>
            <w:color w:val="0000FF"/>
            <w:sz w:val="28"/>
            <w:szCs w:val="28"/>
          </w:rPr>
          <w:t xml:space="preserve">КонсультантПлюс</w:t>
        </w:r>
      </w:hyperlink>
      <w:r>
        <w:rPr>
          <w:rFonts w:ascii="Times New Roman" w:hAnsi="Times New Roman" w:cs="Times New Roman"/>
          <w:sz w:val="28"/>
          <w:szCs w:val="28"/>
        </w:rPr>
        <w:br/>
      </w:r>
      <w:r/>
    </w:p>
    <w:p>
      <w:r/>
      <w:r/>
    </w:p>
    <w:p>
      <w:pPr>
        <w:jc w:val="center"/>
        <w:spacing w:lineRule="auto" w:line="240" w:after="0"/>
        <w:widowControl w:val="off"/>
        <w:rPr>
          <w:rFonts w:ascii="Times New Roman" w:hAnsi="Times New Roman" w:cs="Times New Roman"/>
          <w:b/>
          <w:bCs/>
          <w:sz w:val="28"/>
          <w:szCs w:val="28"/>
        </w:rPr>
        <w:outlineLvl w:val="0"/>
      </w:pPr>
      <w:r/>
      <w:bookmarkStart w:id="17" w:name="Par1"/>
      <w:r/>
      <w:bookmarkEnd w:id="17"/>
      <w:r>
        <w:rPr>
          <w:rFonts w:ascii="Times New Roman" w:hAnsi="Times New Roman" w:cs="Times New Roman"/>
          <w:b/>
          <w:bCs/>
          <w:sz w:val="28"/>
          <w:szCs w:val="28"/>
        </w:rPr>
        <w:br/>
      </w:r>
      <w:r>
        <w:rPr>
          <w:rFonts w:ascii="Times New Roman" w:hAnsi="Times New Roman" w:cs="Times New Roman"/>
          <w:b/>
          <w:bCs/>
          <w:sz w:val="28"/>
          <w:szCs w:val="28"/>
        </w:rPr>
        <w:br/>
      </w:r>
      <w:r>
        <w:rPr>
          <w:rFonts w:ascii="Times New Roman" w:hAnsi="Times New Roman" w:cs="Times New Roman"/>
          <w:b/>
          <w:bCs/>
          <w:sz w:val="28"/>
          <w:szCs w:val="28"/>
        </w:rPr>
        <w:t xml:space="preserve">МИНИСТЕРСТВО ОБРАЗОВАНИЯ И НАУКИ РОССИЙСКОЙ ФЕДЕРАЦИИ</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6 октября 2005 г. N АС-1270/06</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ФЕДЕРАЛЬНАЯ СЛУЖБА ПО НАДЗОРУ В СФЕРЕ ЗАЩИТЫ</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ПРАВ ПОТРЕБИТЕЛЕЙ И БЛАГОПОЛУЧИЯ ЧЕЛОВЕКА</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4 октября 2005 г. N 0100/8129-05-32</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ПИСЬМО</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О КОНЦЕПЦИИ</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ПРЕВЕНТИВНОГО ОБУЧЕНИЯ В ОБЛАСТИ ПРОФИЛАКТИКИ ВИЧ/СПИДА</w:t>
      </w:r>
      <w:r/>
    </w:p>
    <w:p>
      <w:pPr>
        <w:jc w:val="center"/>
        <w:spacing w:lineRule="auto" w:line="240" w:after="0"/>
        <w:widowControl w:val="off"/>
        <w:rPr>
          <w:rFonts w:ascii="Times New Roman" w:hAnsi="Times New Roman" w:cs="Times New Roman"/>
          <w:b/>
          <w:bCs/>
          <w:sz w:val="28"/>
          <w:szCs w:val="28"/>
        </w:rPr>
      </w:pPr>
      <w:r>
        <w:rPr>
          <w:rFonts w:ascii="Times New Roman" w:hAnsi="Times New Roman" w:cs="Times New Roman"/>
          <w:b/>
          <w:bCs/>
          <w:sz w:val="28"/>
          <w:szCs w:val="28"/>
        </w:rPr>
        <w:t xml:space="preserve">В ОБРАЗОВАТЕЛЬНОЙ СРЕДЕ</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целях повышения эффективности</w:t>
      </w:r>
      <w:r>
        <w:rPr>
          <w:rFonts w:ascii="Times New Roman" w:hAnsi="Times New Roman" w:cs="Times New Roman"/>
          <w:sz w:val="28"/>
          <w:szCs w:val="28"/>
        </w:rPr>
        <w:t xml:space="preserve"> деятельности по профилактике ВИЧ/СПИДа среди детей и молодежи Федеральная служба по надзору в сфере защиты прав потребителей и благополучия человека и Министерство образования и науки Российской Федерации направляют для использования в работе прилагаемую </w:t>
      </w:r>
      <w:hyperlink w:tooltip="#Par38" w:anchor="Par38" w:history="1">
        <w:r>
          <w:rPr>
            <w:rFonts w:ascii="Times New Roman" w:hAnsi="Times New Roman" w:cs="Times New Roman"/>
            <w:color w:val="0000FF"/>
            <w:sz w:val="28"/>
            <w:szCs w:val="28"/>
          </w:rPr>
          <w:t xml:space="preserve">Концепцию</w:t>
        </w:r>
      </w:hyperlink>
      <w:r>
        <w:rPr>
          <w:rFonts w:ascii="Times New Roman" w:hAnsi="Times New Roman" w:cs="Times New Roman"/>
          <w:sz w:val="28"/>
          <w:szCs w:val="28"/>
        </w:rPr>
        <w:t xml:space="preserve"> превентивного обучения в области профилактики ВИЧ/СПИДа в образовательной среде (далее - Концепция).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Органам управления здравоохранением, органам управления образованием, органам по делам молодежи, территориальным управлениям </w:t>
      </w:r>
      <w:r>
        <w:rPr>
          <w:rFonts w:ascii="Times New Roman" w:hAnsi="Times New Roman" w:cs="Times New Roman"/>
          <w:sz w:val="28"/>
          <w:szCs w:val="28"/>
        </w:rPr>
        <w:t xml:space="preserve">Роспотребнадзора</w:t>
      </w:r>
      <w:r>
        <w:rPr>
          <w:rFonts w:ascii="Times New Roman" w:hAnsi="Times New Roman" w:cs="Times New Roman"/>
          <w:sz w:val="28"/>
          <w:szCs w:val="28"/>
        </w:rPr>
        <w:t xml:space="preserve"> по субъектам РФ предлагается довести </w:t>
      </w:r>
      <w:hyperlink w:tooltip="#Par38" w:anchor="Par38" w:history="1">
        <w:r>
          <w:rPr>
            <w:rFonts w:ascii="Times New Roman" w:hAnsi="Times New Roman" w:cs="Times New Roman"/>
            <w:color w:val="0000FF"/>
            <w:sz w:val="28"/>
            <w:szCs w:val="28"/>
          </w:rPr>
          <w:t xml:space="preserve">Концепцию</w:t>
        </w:r>
      </w:hyperlink>
      <w:r>
        <w:rPr>
          <w:rFonts w:ascii="Times New Roman" w:hAnsi="Times New Roman" w:cs="Times New Roman"/>
          <w:sz w:val="28"/>
          <w:szCs w:val="28"/>
        </w:rPr>
        <w:t xml:space="preserve"> до сведения подведомственных органов и учреждений и обеспечить взаимодействие органов и учреждений, отвечающих за реализацию различных аспектов превентивного обучения в образовательной среде в рамках своей компетенции.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Заместитель Министра</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образования и науки</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Российской Федерации</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А.Г.СВИНАРЕНКО</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Руководитель</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Федеральной службы по надзору</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сфере защиты прав потребителей</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 благополучия человека</w:t>
      </w:r>
      <w:r/>
    </w:p>
    <w:p>
      <w:pPr>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Г.Г.ОНИЩЕНКО</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right"/>
        <w:spacing w:lineRule="auto" w:line="240" w:after="0"/>
        <w:widowControl w:val="off"/>
        <w:rPr>
          <w:rFonts w:ascii="Times New Roman" w:hAnsi="Times New Roman" w:cs="Times New Roman"/>
          <w:sz w:val="28"/>
          <w:szCs w:val="28"/>
        </w:rPr>
      </w:pPr>
      <w:r/>
      <w:bookmarkStart w:id="18" w:name="Par32"/>
      <w:r/>
      <w:bookmarkEnd w:id="18"/>
      <w:r>
        <w:rPr>
          <w:rFonts w:ascii="Times New Roman" w:hAnsi="Times New Roman" w:cs="Times New Roman"/>
          <w:sz w:val="28"/>
          <w:szCs w:val="28"/>
        </w:rPr>
        <w:t xml:space="preserve">Приложение</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 письму </w:t>
      </w:r>
      <w:r>
        <w:rPr>
          <w:rFonts w:ascii="Times New Roman" w:hAnsi="Times New Roman" w:cs="Times New Roman"/>
          <w:sz w:val="28"/>
          <w:szCs w:val="28"/>
        </w:rPr>
        <w:t xml:space="preserve">Минобрнауки</w:t>
      </w:r>
      <w:r>
        <w:rPr>
          <w:rFonts w:ascii="Times New Roman" w:hAnsi="Times New Roman" w:cs="Times New Roman"/>
          <w:sz w:val="28"/>
          <w:szCs w:val="28"/>
        </w:rPr>
        <w:t xml:space="preserve"> России</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от 6 октября 2005 г. N АС-1270/06</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 </w:t>
      </w:r>
      <w:r>
        <w:rPr>
          <w:rFonts w:ascii="Times New Roman" w:hAnsi="Times New Roman" w:cs="Times New Roman"/>
          <w:sz w:val="28"/>
          <w:szCs w:val="28"/>
        </w:rPr>
        <w:t xml:space="preserve">Роспотребнадзора</w:t>
      </w:r>
      <w:r/>
    </w:p>
    <w:p>
      <w:pPr>
        <w:ind w:firstLine="540"/>
        <w:jc w:val="right"/>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от 4 октября 2005 г. N 0100/8129-05-32</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pPr>
      <w:r/>
      <w:bookmarkStart w:id="19" w:name="Par38"/>
      <w:r/>
      <w:bookmarkEnd w:id="19"/>
      <w:r>
        <w:rPr>
          <w:rFonts w:ascii="Times New Roman" w:hAnsi="Times New Roman" w:cs="Times New Roman"/>
          <w:sz w:val="28"/>
          <w:szCs w:val="28"/>
        </w:rPr>
        <w:t xml:space="preserve">КОНЦЕПЦИЯ</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ПРЕВЕНТИВНОГО ОБУЧЕНИЯ В ОБЛАСТИ ПРОФИЛАКТИКИ ВИЧ/СПИДА</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ОБРАЗОВАТЕЛЬНОЙ СРЕДЕ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0" w:name="Par42"/>
      <w:r/>
      <w:bookmarkEnd w:id="20"/>
      <w:r>
        <w:rPr>
          <w:rFonts w:ascii="Times New Roman" w:hAnsi="Times New Roman" w:cs="Times New Roman"/>
          <w:sz w:val="28"/>
          <w:szCs w:val="28"/>
        </w:rPr>
        <w:t xml:space="preserve">1. Введение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Концепция превентивного обучения в области профилактики ВИЧ/ СПИДа в образовательной среде предназначена для реализации на территории Российской Федерации </w:t>
      </w:r>
      <w:r>
        <w:rPr>
          <w:rFonts w:ascii="Times New Roman" w:hAnsi="Times New Roman" w:cs="Times New Roman"/>
          <w:sz w:val="28"/>
          <w:szCs w:val="28"/>
        </w:rPr>
        <w:t xml:space="preserve">Минобрнауки</w:t>
      </w:r>
      <w:r>
        <w:rPr>
          <w:rFonts w:ascii="Times New Roman" w:hAnsi="Times New Roman" w:cs="Times New Roman"/>
          <w:sz w:val="28"/>
          <w:szCs w:val="28"/>
        </w:rPr>
        <w:t xml:space="preserve"> России, Ми</w:t>
      </w:r>
      <w:r>
        <w:rPr>
          <w:rFonts w:ascii="Times New Roman" w:hAnsi="Times New Roman" w:cs="Times New Roman"/>
          <w:sz w:val="28"/>
          <w:szCs w:val="28"/>
        </w:rPr>
        <w:t xml:space="preserve">нздравсоцразвития России и другими заинтересованными министерствами и ведомствами и находящимися в их ведении учреждениями и организациями, международными и общественными организациями, занимающимися превентивным обучением в области профилактики ВИЧ/СПИДа.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Концепция содержит основные положения, касающиеся организации и проведения превентивного обучения в области ВИЧ/СПИДа в образовательной среде. Своевременное и полномасшт</w:t>
      </w:r>
      <w:r>
        <w:rPr>
          <w:rFonts w:ascii="Times New Roman" w:hAnsi="Times New Roman" w:cs="Times New Roman"/>
          <w:sz w:val="28"/>
          <w:szCs w:val="28"/>
        </w:rPr>
        <w:t xml:space="preserve">абное внедрение указанных положений позволит сдержать темпы роста эпидемии на территории Российской Федерации за счет повышения информированности детей и молодежи о путях передачи ВИЧ/СПИДа и мерах по предупреждению заражения и воздействия на их поведение.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1" w:name="Par47"/>
      <w:r/>
      <w:bookmarkEnd w:id="21"/>
      <w:r>
        <w:rPr>
          <w:rFonts w:ascii="Times New Roman" w:hAnsi="Times New Roman" w:cs="Times New Roman"/>
          <w:sz w:val="28"/>
          <w:szCs w:val="28"/>
        </w:rPr>
        <w:t xml:space="preserve">2. Обоснование целесообразности разработки</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 реализации Концепции превентивного обучения в области</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профилактики ВИЧ/СПИДа в образовательной среде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Эпидемия ВИЧ/СПИДа является угрозой </w:t>
      </w:r>
      <w:r>
        <w:rPr>
          <w:rFonts w:ascii="Times New Roman" w:hAnsi="Times New Roman" w:cs="Times New Roman"/>
          <w:sz w:val="28"/>
          <w:szCs w:val="28"/>
        </w:rPr>
        <w:t xml:space="preserve">стабильности развития современного общества большинства стран</w:t>
      </w:r>
      <w:r>
        <w:rPr>
          <w:rFonts w:ascii="Times New Roman" w:hAnsi="Times New Roman" w:cs="Times New Roman"/>
          <w:sz w:val="28"/>
          <w:szCs w:val="28"/>
        </w:rPr>
        <w:t xml:space="preserve"> мира, включая Российскую Федерацию. Развитие эпидемии приводит к усугублению социальных проблем, в дальнейшем оно может представлять собой угрозу экономической стабильности России.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настоящее время эпидемия ВИЧ/СПИДа в Российской Федерации представляет собой </w:t>
      </w:r>
      <w:r>
        <w:rPr>
          <w:rFonts w:ascii="Times New Roman" w:hAnsi="Times New Roman" w:cs="Times New Roman"/>
          <w:sz w:val="28"/>
          <w:szCs w:val="28"/>
        </w:rPr>
        <w:t xml:space="preserve">социо</w:t>
      </w:r>
      <w:r>
        <w:rPr>
          <w:rFonts w:ascii="Times New Roman" w:hAnsi="Times New Roman" w:cs="Times New Roman"/>
          <w:sz w:val="28"/>
          <w:szCs w:val="28"/>
        </w:rPr>
        <w:t xml:space="preserve">-медико-биологическое явление</w:t>
      </w:r>
      <w:r>
        <w:rPr>
          <w:rFonts w:ascii="Times New Roman" w:hAnsi="Times New Roman" w:cs="Times New Roman"/>
          <w:sz w:val="28"/>
          <w:szCs w:val="28"/>
        </w:rPr>
        <w:t xml:space="preserve">, отличающееся динамичностью, нарастающим негативным эффектом, и сочетает в себе признаки чрезвычайной ситуации и долговременной проблемы. Она требует как принятия мер немедленного реагирования, так и разработки системы длительной защиты и противодействия.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Динамика изменения общего числа ВИЧ-инфицированных в Российской </w:t>
      </w:r>
      <w:r>
        <w:rPr>
          <w:rFonts w:ascii="Times New Roman" w:hAnsi="Times New Roman" w:cs="Times New Roman"/>
          <w:sz w:val="28"/>
          <w:szCs w:val="28"/>
        </w:rPr>
        <w:t xml:space="preserve">Федерации показывает, что </w:t>
      </w:r>
      <w:r>
        <w:rPr>
          <w:rFonts w:ascii="Times New Roman" w:hAnsi="Times New Roman" w:cs="Times New Roman"/>
          <w:sz w:val="28"/>
          <w:szCs w:val="28"/>
        </w:rPr>
        <w:t xml:space="preserve">начиная с 1999 года распространение ВИЧ/СПИДа приобрело угрожающий характер</w:t>
      </w:r>
      <w:r>
        <w:rPr>
          <w:rFonts w:ascii="Times New Roman" w:hAnsi="Times New Roman" w:cs="Times New Roman"/>
          <w:sz w:val="28"/>
          <w:szCs w:val="28"/>
        </w:rPr>
        <w:t xml:space="preserve">. Численность </w:t>
      </w:r>
      <w:r>
        <w:rPr>
          <w:rFonts w:ascii="Times New Roman" w:hAnsi="Times New Roman" w:cs="Times New Roman"/>
          <w:sz w:val="28"/>
          <w:szCs w:val="28"/>
        </w:rPr>
        <w:t xml:space="preserve">ВИЧ-инфицированных</w:t>
      </w:r>
      <w:r>
        <w:rPr>
          <w:rFonts w:ascii="Times New Roman" w:hAnsi="Times New Roman" w:cs="Times New Roman"/>
          <w:sz w:val="28"/>
          <w:szCs w:val="28"/>
        </w:rPr>
        <w:t xml:space="preserve">, выявленных только в течение 1999 - 2001 гг., составила абсолютное итоговое большинство за весь предшествующий период статистического наблюдения. С 2001 года наметилась тенденция к снижению числа вновь </w:t>
      </w:r>
      <w:r>
        <w:rPr>
          <w:rFonts w:ascii="Times New Roman" w:hAnsi="Times New Roman" w:cs="Times New Roman"/>
          <w:sz w:val="28"/>
          <w:szCs w:val="28"/>
        </w:rPr>
        <w:t xml:space="preserve">выявляемых</w:t>
      </w:r>
      <w:r>
        <w:rPr>
          <w:rFonts w:ascii="Times New Roman" w:hAnsi="Times New Roman" w:cs="Times New Roman"/>
          <w:sz w:val="28"/>
          <w:szCs w:val="28"/>
        </w:rPr>
        <w:t xml:space="preserve"> ВИЧ-инфицированных, но показатель распространенности неуклонно продолжает расти. Общая численность ВИЧ-инфицированных в Российской Федерации, выявленных к сентябрю 2005 года, составляет более 330 тыс. человек, 14 тыс. из них - дети в возрасте до 14 лет.</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Эпидемия ВИЧ/СПИДа в России, повторяя в своем развитии общемировые тенденции, в то же время имеет ряд особенностей, касающихся процессов феминизации и </w:t>
      </w:r>
      <w:r>
        <w:rPr>
          <w:rFonts w:ascii="Times New Roman" w:hAnsi="Times New Roman" w:cs="Times New Roman"/>
          <w:sz w:val="28"/>
          <w:szCs w:val="28"/>
        </w:rPr>
        <w:t xml:space="preserve">омоложения</w:t>
      </w:r>
      <w:r>
        <w:rPr>
          <w:rFonts w:ascii="Times New Roman" w:hAnsi="Times New Roman" w:cs="Times New Roman"/>
          <w:sz w:val="28"/>
          <w:szCs w:val="28"/>
        </w:rPr>
        <w:t xml:space="preserve"> ВИЧ-инфицированных как в общей популяции, так и в группах, имеющих факторы риска инфицирования.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w:t>
      </w:r>
      <w:r>
        <w:rPr>
          <w:rFonts w:ascii="Times New Roman" w:hAnsi="Times New Roman" w:cs="Times New Roman"/>
          <w:sz w:val="28"/>
          <w:szCs w:val="28"/>
        </w:rPr>
        <w:t xml:space="preserve">зучение факторов, способствующих заражению ВИЧ-инфекцией, позволило констатировать, что в основном заражение обусловлено "рискованным" поведением (злоупотребление наркотическими средствами, рискованное сексуальное поведение и др.), способствующим реализаци</w:t>
      </w:r>
      <w:r>
        <w:rPr>
          <w:rFonts w:ascii="Times New Roman" w:hAnsi="Times New Roman" w:cs="Times New Roman"/>
          <w:sz w:val="28"/>
          <w:szCs w:val="28"/>
        </w:rPr>
        <w:t xml:space="preserve">и ведущих путей передачи вируса от человека человеку - через кровь и половые контакты. Многолетний опыт изучения особенностей распространения эпидемии показывает, что молодежь особенно уязвима к ВИЧ в силу рискованного сексуального поведения, употребления </w:t>
      </w:r>
      <w:r>
        <w:rPr>
          <w:rFonts w:ascii="Times New Roman" w:hAnsi="Times New Roman" w:cs="Times New Roman"/>
          <w:sz w:val="28"/>
          <w:szCs w:val="28"/>
        </w:rPr>
        <w:t xml:space="preserve">психоактивных</w:t>
      </w:r>
      <w:r>
        <w:rPr>
          <w:rFonts w:ascii="Times New Roman" w:hAnsi="Times New Roman" w:cs="Times New Roman"/>
          <w:sz w:val="28"/>
          <w:szCs w:val="28"/>
        </w:rPr>
        <w:t xml:space="preserve"> веществ, отсутствия доступа к информации о ВИЧ-инфекции и службам профилактики, а также по целому ряду других социальных и экономических причин.</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До последнего времени в Российской Федерации доминировал шприцевый (парентеральный) путь заражения ВИЧ-ин</w:t>
      </w:r>
      <w:r>
        <w:rPr>
          <w:rFonts w:ascii="Times New Roman" w:hAnsi="Times New Roman" w:cs="Times New Roman"/>
          <w:sz w:val="28"/>
          <w:szCs w:val="28"/>
        </w:rPr>
        <w:t xml:space="preserve">фекцией при введении наркотиков, но сейчас он сравнялся по своей значимости с заражением половым путем. Это свидетельство того, что эпидемия выходит за пределы групп, имеющих факторы риска ВИЧ-инфицирования, распространяясь на самые широкие слои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 оценк</w:t>
      </w:r>
      <w:r>
        <w:rPr>
          <w:rFonts w:ascii="Times New Roman" w:hAnsi="Times New Roman" w:cs="Times New Roman"/>
          <w:sz w:val="28"/>
          <w:szCs w:val="28"/>
        </w:rPr>
        <w:t xml:space="preserve">ам экспертов Всемирной организации здравоохранения (ВОЗ), снизить темпы развития эпидемии возможно в первую очередь за счет просвещения людей с целью изменения их поведения. Принимая во внимание международный опыт борьбы с эпидемией ВИЧ-инфекции и опыт, на</w:t>
      </w:r>
      <w:r>
        <w:rPr>
          <w:rFonts w:ascii="Times New Roman" w:hAnsi="Times New Roman" w:cs="Times New Roman"/>
          <w:sz w:val="28"/>
          <w:szCs w:val="28"/>
        </w:rPr>
        <w:t xml:space="preserve">копленный в России, можно предполагать, что превентивное обучение в области ВИЧ/СПИДа позволит не только уменьшить угрозу заражения, но и создать у подрастающего поколения установку на формирование навыков здорового образа жизни и ответственного поведения.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2" w:name="Par59"/>
      <w:r/>
      <w:bookmarkEnd w:id="22"/>
      <w:r>
        <w:rPr>
          <w:rFonts w:ascii="Times New Roman" w:hAnsi="Times New Roman" w:cs="Times New Roman"/>
          <w:sz w:val="28"/>
          <w:szCs w:val="28"/>
        </w:rPr>
        <w:t xml:space="preserve">3. Нормативное правовое обеспечение разработки</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 реализации Концепции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Правовую основу Концепции составляют </w:t>
      </w:r>
      <w:hyperlink r:id="rId16" w:tooltip="consultantplus://offline/ref=386A704B080DBEE3DAE228F8675B24A0FF0C29F2B6589BC2AE82B4n6e5H" w:history="1">
        <w:r>
          <w:rPr>
            <w:rFonts w:ascii="Times New Roman" w:hAnsi="Times New Roman" w:cs="Times New Roman"/>
            <w:color w:val="0000FF"/>
            <w:sz w:val="28"/>
            <w:szCs w:val="28"/>
          </w:rPr>
          <w:t xml:space="preserve">Конституция</w:t>
        </w:r>
      </w:hyperlink>
      <w:r>
        <w:rPr>
          <w:rFonts w:ascii="Times New Roman" w:hAnsi="Times New Roman" w:cs="Times New Roman"/>
          <w:sz w:val="28"/>
          <w:szCs w:val="28"/>
        </w:rPr>
        <w:t xml:space="preserve"> Российской Федерации, федеральные законы и другие нормативные правовые акты, а </w:t>
      </w:r>
      <w:r>
        <w:rPr>
          <w:rFonts w:ascii="Times New Roman" w:hAnsi="Times New Roman" w:cs="Times New Roman"/>
          <w:sz w:val="28"/>
          <w:szCs w:val="28"/>
        </w:rPr>
        <w:t xml:space="preserve">также общепринятые принципы и нормы международного права, в том числе: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Всеобщая </w:t>
      </w:r>
      <w:hyperlink r:id="rId17" w:tooltip="consultantplus://offline/ref=386A704B080DBEE3DAE228F8675B24A0FC062EFFBD0BCCC0FFD7BA604En4e4H" w:history="1">
        <w:r>
          <w:rPr>
            <w:rFonts w:ascii="Times New Roman" w:hAnsi="Times New Roman" w:cs="Times New Roman"/>
            <w:color w:val="0000FF"/>
            <w:sz w:val="28"/>
            <w:szCs w:val="28"/>
          </w:rPr>
          <w:t xml:space="preserve">декларация</w:t>
        </w:r>
      </w:hyperlink>
      <w:r>
        <w:rPr>
          <w:rFonts w:ascii="Times New Roman" w:hAnsi="Times New Roman" w:cs="Times New Roman"/>
          <w:sz w:val="28"/>
          <w:szCs w:val="28"/>
        </w:rPr>
        <w:t xml:space="preserve"> прав человека. Принята и провозглашена резолюцией 217</w:t>
      </w:r>
      <w:r>
        <w:rPr>
          <w:rFonts w:ascii="Times New Roman" w:hAnsi="Times New Roman" w:cs="Times New Roman"/>
          <w:sz w:val="28"/>
          <w:szCs w:val="28"/>
        </w:rPr>
        <w:t xml:space="preserve"> А</w:t>
      </w:r>
      <w:r>
        <w:rPr>
          <w:rFonts w:ascii="Times New Roman" w:hAnsi="Times New Roman" w:cs="Times New Roman"/>
          <w:sz w:val="28"/>
          <w:szCs w:val="28"/>
        </w:rPr>
        <w:t xml:space="preserve"> (III) Генеральной Ассамблеи ООН 10 декабря 1948 г. Ратифицирована Российской Федерацией 5 мая 1998 г.;</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18" w:tooltip="consultantplus://offline/ref=386A704B080DBEE3DAE233EC715B24A0FC012FF1BD0591CAF78EB662n4e9H" w:history="1">
        <w:r>
          <w:rPr>
            <w:rFonts w:ascii="Times New Roman" w:hAnsi="Times New Roman" w:cs="Times New Roman"/>
            <w:color w:val="0000FF"/>
            <w:sz w:val="28"/>
            <w:szCs w:val="28"/>
          </w:rPr>
          <w:t xml:space="preserve">Декларация</w:t>
        </w:r>
      </w:hyperlink>
      <w:r>
        <w:rPr>
          <w:rFonts w:ascii="Times New Roman" w:hAnsi="Times New Roman" w:cs="Times New Roman"/>
          <w:sz w:val="28"/>
          <w:szCs w:val="28"/>
        </w:rPr>
        <w:t xml:space="preserve"> прав ребенка. Провозглашена резолюцией 1386 (XIV) Генеральной Ассамблеи от 20 ноября 1959 г.;</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19" w:tooltip="consultantplus://offline/ref=386A704B080DBEE3DAE228F8675B24A0F40D2BFEB6589BC2AE82B4n6e5H" w:history="1">
        <w:r>
          <w:rPr>
            <w:rFonts w:ascii="Times New Roman" w:hAnsi="Times New Roman" w:cs="Times New Roman"/>
            <w:color w:val="0000FF"/>
            <w:sz w:val="28"/>
            <w:szCs w:val="28"/>
          </w:rPr>
          <w:t xml:space="preserve">Конвенция</w:t>
        </w:r>
      </w:hyperlink>
      <w:r>
        <w:rPr>
          <w:rFonts w:ascii="Times New Roman" w:hAnsi="Times New Roman" w:cs="Times New Roman"/>
          <w:sz w:val="28"/>
          <w:szCs w:val="28"/>
        </w:rPr>
        <w:t xml:space="preserve"> о правах ребенка. </w:t>
      </w:r>
      <w:r>
        <w:rPr>
          <w:rFonts w:ascii="Times New Roman" w:hAnsi="Times New Roman" w:cs="Times New Roman"/>
          <w:sz w:val="28"/>
          <w:szCs w:val="28"/>
        </w:rPr>
        <w:t xml:space="preserve">Принята и открыта для подписания, ратификации и присоединения резолюцией Генеральной Ассамблеи ООН N 44/25 от 20 ноября 1989 г. Ратифицирована Постановлением Верховного Совета СССР от 13.06.90 N 1559-1;</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Семейный </w:t>
      </w:r>
      <w:hyperlink r:id="rId20" w:tooltip="consultantplus://offline/ref=386A704B080DBEE3DAE228F8675B24A0FC022CF1B90ACCC0FFD7BA604En4e4H" w:history="1">
        <w:r>
          <w:rPr>
            <w:rFonts w:ascii="Times New Roman" w:hAnsi="Times New Roman" w:cs="Times New Roman"/>
            <w:color w:val="0000FF"/>
            <w:sz w:val="28"/>
            <w:szCs w:val="28"/>
          </w:rPr>
          <w:t xml:space="preserve">кодекс</w:t>
        </w:r>
      </w:hyperlink>
      <w:r>
        <w:rPr>
          <w:rFonts w:ascii="Times New Roman" w:hAnsi="Times New Roman" w:cs="Times New Roman"/>
          <w:sz w:val="28"/>
          <w:szCs w:val="28"/>
        </w:rPr>
        <w:t xml:space="preserve"> Российской Федерации от 29.12.95 N 223-ФЗ;</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Федеральный </w:t>
      </w:r>
      <w:hyperlink r:id="rId21" w:tooltip="consultantplus://offline/ref=386A704B080DBEE3DAE228F8675B24A0FC0128F0B40ECCC0FFD7BA604E446F7AB70F1D2E774C2C82nBeFH" w:history="1">
        <w:r>
          <w:rPr>
            <w:rFonts w:ascii="Times New Roman" w:hAnsi="Times New Roman" w:cs="Times New Roman"/>
            <w:color w:val="0000FF"/>
            <w:sz w:val="28"/>
            <w:szCs w:val="28"/>
          </w:rPr>
          <w:t xml:space="preserve">закон</w:t>
        </w:r>
      </w:hyperlink>
      <w:r>
        <w:rPr>
          <w:rFonts w:ascii="Times New Roman" w:hAnsi="Times New Roman" w:cs="Times New Roman"/>
          <w:sz w:val="28"/>
          <w:szCs w:val="28"/>
        </w:rPr>
        <w:t xml:space="preserve"> от 30.03.95 N 38-ФЗ "О предупреждении распространения в Российской Федерации заболевания, вызываемого вирусом иммунодефицита человека (ВИЧ-инфекции)";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Федеральный </w:t>
      </w:r>
      <w:hyperlink r:id="rId22" w:tooltip="consultantplus://offline/ref=386A704B080DBEE3DAE228F8675B24A0FC022AF1BD06CCC0FFD7BA604E446F7AB70F1D2E774C2D82nBeAH" w:history="1">
        <w:r>
          <w:rPr>
            <w:rFonts w:ascii="Times New Roman" w:hAnsi="Times New Roman" w:cs="Times New Roman"/>
            <w:color w:val="0000FF"/>
            <w:sz w:val="28"/>
            <w:szCs w:val="28"/>
          </w:rPr>
          <w:t xml:space="preserve">закон</w:t>
        </w:r>
      </w:hyperlink>
      <w:r>
        <w:rPr>
          <w:rFonts w:ascii="Times New Roman" w:hAnsi="Times New Roman" w:cs="Times New Roman"/>
          <w:sz w:val="28"/>
          <w:szCs w:val="28"/>
        </w:rPr>
        <w:t xml:space="preserve"> от 30.03.99 N 52-ФЗ "О санитарно-эпидемиологическом благополучии населения";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23" w:tooltip="consultantplus://offline/ref=386A704B080DBEE3DAE228F8675B24A0FC062CFEB90CCCC0FFD7BA604E446F7AB70F1D2E70n4e9H" w:history="1">
        <w:r>
          <w:rPr>
            <w:rFonts w:ascii="Times New Roman" w:hAnsi="Times New Roman" w:cs="Times New Roman"/>
            <w:color w:val="0000FF"/>
            <w:sz w:val="28"/>
            <w:szCs w:val="28"/>
          </w:rPr>
          <w:t xml:space="preserve">Закон</w:t>
        </w:r>
      </w:hyperlink>
      <w:r>
        <w:rPr>
          <w:rFonts w:ascii="Times New Roman" w:hAnsi="Times New Roman" w:cs="Times New Roman"/>
          <w:sz w:val="28"/>
          <w:szCs w:val="28"/>
        </w:rPr>
        <w:t xml:space="preserve"> РФ от 22.07.93 N 5487-1 "Основы законодательства Российской Федерации об охране здоровья граждан";</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24" w:tooltip="consultantplus://offline/ref=386A704B080DBEE3DAE228F8675B24A0FC0729F0BD09CCC0FFD7BA604En4e4H" w:history="1">
        <w:r>
          <w:rPr>
            <w:rFonts w:ascii="Times New Roman" w:hAnsi="Times New Roman" w:cs="Times New Roman"/>
            <w:color w:val="0000FF"/>
            <w:sz w:val="28"/>
            <w:szCs w:val="28"/>
          </w:rPr>
          <w:t xml:space="preserve">Закон</w:t>
        </w:r>
      </w:hyperlink>
      <w:r>
        <w:rPr>
          <w:rFonts w:ascii="Times New Roman" w:hAnsi="Times New Roman" w:cs="Times New Roman"/>
          <w:sz w:val="28"/>
          <w:szCs w:val="28"/>
        </w:rPr>
        <w:t xml:space="preserve"> РФ от 10.07.92 N 3266-1 "Об образовании";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Федеральный </w:t>
      </w:r>
      <w:hyperlink r:id="rId25" w:tooltip="consultantplus://offline/ref=386A704B080DBEE3DAE228F8675B24A0FC022FF5BB0ACCC0FFD7BA604En4e4H" w:history="1">
        <w:r>
          <w:rPr>
            <w:rFonts w:ascii="Times New Roman" w:hAnsi="Times New Roman" w:cs="Times New Roman"/>
            <w:color w:val="0000FF"/>
            <w:sz w:val="28"/>
            <w:szCs w:val="28"/>
          </w:rPr>
          <w:t xml:space="preserve">закон</w:t>
        </w:r>
      </w:hyperlink>
      <w:r>
        <w:rPr>
          <w:rFonts w:ascii="Times New Roman" w:hAnsi="Times New Roman" w:cs="Times New Roman"/>
          <w:sz w:val="28"/>
          <w:szCs w:val="28"/>
        </w:rPr>
        <w:t xml:space="preserve"> от 24.06.99 N 120-ФЗ "Об основах системы профилактики безнадзорности и правонарушений несовершеннолетних";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Федеральный </w:t>
      </w:r>
      <w:hyperlink r:id="rId26" w:tooltip="consultantplus://offline/ref=386A704B080DBEE3DAE228F8675B24A0FC0228F6BC08CCC0FFD7BA604En4e4H" w:history="1">
        <w:r>
          <w:rPr>
            <w:rFonts w:ascii="Times New Roman" w:hAnsi="Times New Roman" w:cs="Times New Roman"/>
            <w:color w:val="0000FF"/>
            <w:sz w:val="28"/>
            <w:szCs w:val="28"/>
          </w:rPr>
          <w:t xml:space="preserve">закон</w:t>
        </w:r>
      </w:hyperlink>
      <w:r>
        <w:rPr>
          <w:rFonts w:ascii="Times New Roman" w:hAnsi="Times New Roman" w:cs="Times New Roman"/>
          <w:sz w:val="28"/>
          <w:szCs w:val="28"/>
        </w:rPr>
        <w:t xml:space="preserve"> от 19.05.95 N 82-ФЗ "Об общественных объединениях";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27" w:tooltip="consultantplus://offline/ref=386A704B080DBEE3DAE23FFA755B24A0FF0727F1BC0ECCC0FFD7BA604En4e4H" w:history="1">
        <w:r>
          <w:rPr>
            <w:rFonts w:ascii="Times New Roman" w:hAnsi="Times New Roman" w:cs="Times New Roman"/>
            <w:color w:val="0000FF"/>
            <w:sz w:val="28"/>
            <w:szCs w:val="28"/>
          </w:rPr>
          <w:t xml:space="preserve">Постановление</w:t>
        </w:r>
      </w:hyperlink>
      <w:r>
        <w:rPr>
          <w:rFonts w:ascii="Times New Roman" w:hAnsi="Times New Roman" w:cs="Times New Roman"/>
          <w:sz w:val="28"/>
          <w:szCs w:val="28"/>
        </w:rPr>
        <w:t xml:space="preserve"> Правительства РФ от 13.11.2001 N 790 "О Федеральной целевой программе "Предупреждение и борьба с заболеваниями социального характера (2002 - 2006 годы)";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28" w:tooltip="consultantplus://offline/ref=386A704B080DBEE3DAE23FFA755B24A0FE0228F0B90BCCC0FFD7BA604En4e4H" w:history="1">
        <w:r>
          <w:rPr>
            <w:rFonts w:ascii="Times New Roman" w:hAnsi="Times New Roman" w:cs="Times New Roman"/>
            <w:color w:val="0000FF"/>
            <w:sz w:val="28"/>
            <w:szCs w:val="28"/>
          </w:rPr>
          <w:t xml:space="preserve">Приказ</w:t>
        </w:r>
      </w:hyperlink>
      <w:r>
        <w:rPr>
          <w:rFonts w:ascii="Times New Roman" w:hAnsi="Times New Roman" w:cs="Times New Roman"/>
          <w:sz w:val="28"/>
          <w:szCs w:val="28"/>
        </w:rPr>
        <w:t xml:space="preserve"> </w:t>
      </w:r>
      <w:r>
        <w:rPr>
          <w:rFonts w:ascii="Times New Roman" w:hAnsi="Times New Roman" w:cs="Times New Roman"/>
          <w:sz w:val="28"/>
          <w:szCs w:val="28"/>
        </w:rPr>
        <w:t xml:space="preserve">Минздравмедпрома</w:t>
      </w:r>
      <w:r>
        <w:rPr>
          <w:rFonts w:ascii="Times New Roman" w:hAnsi="Times New Roman" w:cs="Times New Roman"/>
          <w:sz w:val="28"/>
          <w:szCs w:val="28"/>
        </w:rPr>
        <w:t xml:space="preserve"> России от 16.08.94 N 170 "О мерах по совершенствованию профилактики и лечения ВИЧ-инфекции в Российской Федерации";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Приказ Минздрава СССР от 05.09.88 N 690 "О совершенствовании учета лиц, инфицированных ВИЧ и больных СПИДом";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29" w:tooltip="consultantplus://offline/ref=386A704B080DBEE3DAE23FFA755B24A0FE0228F1BA0DCCC0FFD7BA604En4e4H" w:history="1">
        <w:r>
          <w:rPr>
            <w:rFonts w:ascii="Times New Roman" w:hAnsi="Times New Roman" w:cs="Times New Roman"/>
            <w:color w:val="0000FF"/>
            <w:sz w:val="28"/>
            <w:szCs w:val="28"/>
          </w:rPr>
          <w:t xml:space="preserve">Приказ</w:t>
        </w:r>
      </w:hyperlink>
      <w:r>
        <w:rPr>
          <w:rFonts w:ascii="Times New Roman" w:hAnsi="Times New Roman" w:cs="Times New Roman"/>
          <w:sz w:val="28"/>
          <w:szCs w:val="28"/>
        </w:rPr>
        <w:t xml:space="preserve"> Минздрава России от 07.08.2000 N 312 "О совершенствовании организационной структуры и деятельности учреждений по профилактике и борьбе со СПИДом";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30" w:tooltip="consultantplus://offline/ref=386A704B080DBEE3DAE23FF1705B24A0F40627F6B6589BC2AE82B4654614276AF94A102F7748n2e9H" w:history="1">
        <w:r>
          <w:rPr>
            <w:rFonts w:ascii="Times New Roman" w:hAnsi="Times New Roman" w:cs="Times New Roman"/>
            <w:color w:val="0000FF"/>
            <w:sz w:val="28"/>
            <w:szCs w:val="28"/>
          </w:rPr>
          <w:t xml:space="preserve">Приказ</w:t>
        </w:r>
      </w:hyperlink>
      <w:r>
        <w:rPr>
          <w:rFonts w:ascii="Times New Roman" w:hAnsi="Times New Roman" w:cs="Times New Roman"/>
          <w:sz w:val="28"/>
          <w:szCs w:val="28"/>
        </w:rPr>
        <w:t xml:space="preserve"> Минздрава СССР от 10.06.85 N 776 "Об организации поиска больных СПИДом и контроле доноров на наличие возбудителя 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w:t>
      </w:r>
      <w:hyperlink r:id="rId31" w:tooltip="consultantplus://offline/ref=386A704B080DBEE3DAE23FF2675B24A0F9072EF2BC0DCCC0FFD7BA604En4e4H" w:history="1">
        <w:r>
          <w:rPr>
            <w:rFonts w:ascii="Times New Roman" w:hAnsi="Times New Roman" w:cs="Times New Roman"/>
            <w:color w:val="0000FF"/>
            <w:sz w:val="28"/>
            <w:szCs w:val="28"/>
          </w:rPr>
          <w:t xml:space="preserve">Постановление</w:t>
        </w:r>
      </w:hyperlink>
      <w:r>
        <w:rPr>
          <w:rFonts w:ascii="Times New Roman" w:hAnsi="Times New Roman" w:cs="Times New Roman"/>
          <w:sz w:val="28"/>
          <w:szCs w:val="28"/>
        </w:rPr>
        <w:t xml:space="preserve"> главного государственного санитарного врача Российской Федерации от 14.01.2004 N 2 "Об активизации мероприятий, направленных на противодействие распространению ВИЧ-инфекции в Российской Федерации".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3" w:name="Par80"/>
      <w:r/>
      <w:bookmarkEnd w:id="23"/>
      <w:r>
        <w:rPr>
          <w:rFonts w:ascii="Times New Roman" w:hAnsi="Times New Roman" w:cs="Times New Roman"/>
          <w:sz w:val="28"/>
          <w:szCs w:val="28"/>
        </w:rPr>
        <w:t xml:space="preserve">4. Цель и задачи Концепции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Цель данной Концепции - выработать согласованную позицию </w:t>
      </w:r>
      <w:r>
        <w:rPr>
          <w:rFonts w:ascii="Times New Roman" w:hAnsi="Times New Roman" w:cs="Times New Roman"/>
          <w:sz w:val="28"/>
          <w:szCs w:val="28"/>
        </w:rPr>
        <w:t xml:space="preserve">Минобрнауки</w:t>
      </w:r>
      <w:r>
        <w:rPr>
          <w:rFonts w:ascii="Times New Roman" w:hAnsi="Times New Roman" w:cs="Times New Roman"/>
          <w:sz w:val="28"/>
          <w:szCs w:val="28"/>
        </w:rPr>
        <w:t xml:space="preserve"> России, Минздравсоц</w:t>
      </w:r>
      <w:r>
        <w:rPr>
          <w:rFonts w:ascii="Times New Roman" w:hAnsi="Times New Roman" w:cs="Times New Roman"/>
          <w:sz w:val="28"/>
          <w:szCs w:val="28"/>
        </w:rPr>
        <w:t xml:space="preserve">развития России и других заинтересованных министерств и ведомств по развитию системы превентивного обучения в области профилактики ВИЧ/СПИДа, направленного на снижение темпов распространения эпидемии ВИЧ/СПИДа в Российской Федерации среди детей и молодежи.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Задачами Концепции являются: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формирование приоритетных направлений превентивного обучения в области ВИЧ/СПИДа в образовательной среде, единой концептуально-методологической базы превентивного обучения в области ВИЧ/СПИДа, базисных принципов обучающих профилактических программ;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выработка единой стратегии организации превентивного обучения в области ВИЧ/СПИДа в рамках межведомственного взаимодействия </w:t>
      </w:r>
      <w:r>
        <w:rPr>
          <w:rFonts w:ascii="Times New Roman" w:hAnsi="Times New Roman" w:cs="Times New Roman"/>
          <w:sz w:val="28"/>
          <w:szCs w:val="28"/>
        </w:rPr>
        <w:t xml:space="preserve">Минобрнауки</w:t>
      </w:r>
      <w:r>
        <w:rPr>
          <w:rFonts w:ascii="Times New Roman" w:hAnsi="Times New Roman" w:cs="Times New Roman"/>
          <w:sz w:val="28"/>
          <w:szCs w:val="28"/>
        </w:rPr>
        <w:t xml:space="preserve"> России, Минздравсоцразвития России, других заинтересованных министерств и ведомств и сотрудничества с международными организациями и общественными объединениями;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создание платформы для организации превентивного обучения в области ВИЧ/СПИДа органами государственной власти, органами местного самоуправления, международными организациями, общественными объединениями;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оптимизация использования финансовых и кадровых ресурсов в области превентивного </w:t>
      </w:r>
      <w:r>
        <w:rPr>
          <w:rFonts w:ascii="Times New Roman" w:hAnsi="Times New Roman" w:cs="Times New Roman"/>
          <w:sz w:val="28"/>
          <w:szCs w:val="28"/>
        </w:rPr>
        <w:t xml:space="preserve">обучения по вопросам</w:t>
      </w:r>
      <w:r>
        <w:rPr>
          <w:rFonts w:ascii="Times New Roman" w:hAnsi="Times New Roman" w:cs="Times New Roman"/>
          <w:sz w:val="28"/>
          <w:szCs w:val="28"/>
        </w:rPr>
        <w:t xml:space="preserve"> профилактики ВИЧ/СПИДа за счет объединения усилий всех заинтересованных структур, включая негосударственные и международные организации;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создание системы мониторинга профилактики ВИЧ/СПИДа в Российской Федерац</w:t>
      </w:r>
      <w:r>
        <w:rPr>
          <w:rFonts w:ascii="Times New Roman" w:hAnsi="Times New Roman" w:cs="Times New Roman"/>
          <w:sz w:val="28"/>
          <w:szCs w:val="28"/>
        </w:rPr>
        <w:t xml:space="preserve">ии и ее</w:t>
      </w:r>
      <w:r>
        <w:rPr>
          <w:rFonts w:ascii="Times New Roman" w:hAnsi="Times New Roman" w:cs="Times New Roman"/>
          <w:sz w:val="28"/>
          <w:szCs w:val="28"/>
        </w:rPr>
        <w:t xml:space="preserve"> субъектах.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4" w:name="Par90"/>
      <w:r/>
      <w:bookmarkEnd w:id="24"/>
      <w:r>
        <w:rPr>
          <w:rFonts w:ascii="Times New Roman" w:hAnsi="Times New Roman" w:cs="Times New Roman"/>
          <w:sz w:val="28"/>
          <w:szCs w:val="28"/>
        </w:rPr>
        <w:t xml:space="preserve">5. Основные положения Концепции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Преду</w:t>
      </w:r>
      <w:r>
        <w:rPr>
          <w:rFonts w:ascii="Times New Roman" w:hAnsi="Times New Roman" w:cs="Times New Roman"/>
          <w:sz w:val="28"/>
          <w:szCs w:val="28"/>
        </w:rPr>
        <w:t xml:space="preserve">преждение распространения ВИЧ/СПИДа на территории Российской Федерации - это общенациональная политическая задача, она не может и не должна осуществляться как ведомственный проект. Субъектами профилактической деятельности являются федеральные и региональны</w:t>
      </w:r>
      <w:r>
        <w:rPr>
          <w:rFonts w:ascii="Times New Roman" w:hAnsi="Times New Roman" w:cs="Times New Roman"/>
          <w:sz w:val="28"/>
          <w:szCs w:val="28"/>
        </w:rPr>
        <w:t xml:space="preserve">е органы государственной власти, органы местного самоуправления, педагогическое, научное, культурное сообщества, бизнес-сообщество, другие общественные институты, молодежные объединения, все граждане России, в том числе семья и родительская общественность.</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Концепция основывается на оценке современной эпидемиологической ситуации, последних научных и методологических достижениях в области вирусологии и профилактики социально обусловленных заболеваний и состояний. </w:t>
      </w:r>
      <w:r>
        <w:rPr>
          <w:rFonts w:ascii="Times New Roman" w:hAnsi="Times New Roman" w:cs="Times New Roman"/>
          <w:sz w:val="28"/>
          <w:szCs w:val="28"/>
        </w:rPr>
        <w:t xml:space="preserve">В случае появления новых данных, дополняющих или противоречащих ныне признанным, возможно внесение изменений и дополнений в Концепцию.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Превентивное обучение в области ВИЧ/СПИДа является планируемым и прогнозируемым только тогда, когда оно формируется в терминах и понятиях своеобразного "государственного стандарта", определяющего </w:t>
      </w:r>
      <w:r>
        <w:rPr>
          <w:rFonts w:ascii="Times New Roman" w:hAnsi="Times New Roman" w:cs="Times New Roman"/>
          <w:sz w:val="28"/>
          <w:szCs w:val="28"/>
        </w:rPr>
        <w:t xml:space="preserve">участников профилактического процесса, особенности организации их деятельности, </w:t>
      </w:r>
      <w:r>
        <w:rPr>
          <w:rFonts w:ascii="Times New Roman" w:hAnsi="Times New Roman" w:cs="Times New Roman"/>
          <w:sz w:val="28"/>
          <w:szCs w:val="28"/>
        </w:rPr>
        <w:t xml:space="preserve">выделение "целевых групп", с которыми они работают, прогноз ожидаемого результата. В противном случае оно остается стихийным, малоуправляемым процессом, связанным с разрозненными инициативами авторов отдельных программ, образовательных и других учреждений.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Профилактические программы, как просветительские, так и </w:t>
      </w:r>
      <w:r>
        <w:rPr>
          <w:rFonts w:ascii="Times New Roman" w:hAnsi="Times New Roman" w:cs="Times New Roman"/>
          <w:sz w:val="28"/>
          <w:szCs w:val="28"/>
        </w:rPr>
        <w:t xml:space="preserve">тренинговые</w:t>
      </w:r>
      <w:r>
        <w:rPr>
          <w:rFonts w:ascii="Times New Roman" w:hAnsi="Times New Roman" w:cs="Times New Roman"/>
          <w:sz w:val="28"/>
          <w:szCs w:val="28"/>
        </w:rPr>
        <w:t xml:space="preserve">, являются мощным инструментом воздействия на поведени</w:t>
      </w:r>
      <w:r>
        <w:rPr>
          <w:rFonts w:ascii="Times New Roman" w:hAnsi="Times New Roman" w:cs="Times New Roman"/>
          <w:sz w:val="28"/>
          <w:szCs w:val="28"/>
        </w:rPr>
        <w:t xml:space="preserve">е детей и молодежи. Их спонтанная реализация может быть связана с риском повышения интереса к экстремальным формам поведения, активацией механизмов резистентного поведения, закреплением недостоверной информации и другими негативными последствиями. В связи </w:t>
      </w:r>
      <w:r>
        <w:rPr>
          <w:rFonts w:ascii="Times New Roman" w:hAnsi="Times New Roman" w:cs="Times New Roman"/>
          <w:sz w:val="28"/>
          <w:szCs w:val="28"/>
        </w:rPr>
        <w:t xml:space="preserve">с</w:t>
      </w:r>
      <w:r>
        <w:rPr>
          <w:rFonts w:ascii="Times New Roman" w:hAnsi="Times New Roman" w:cs="Times New Roman"/>
          <w:sz w:val="28"/>
          <w:szCs w:val="28"/>
        </w:rPr>
        <w:t xml:space="preserve"> </w:t>
      </w:r>
      <w:r>
        <w:rPr>
          <w:rFonts w:ascii="Times New Roman" w:hAnsi="Times New Roman" w:cs="Times New Roman"/>
          <w:sz w:val="28"/>
          <w:szCs w:val="28"/>
        </w:rPr>
        <w:t xml:space="preserve">изложенным</w:t>
      </w:r>
      <w:r>
        <w:rPr>
          <w:rFonts w:ascii="Times New Roman" w:hAnsi="Times New Roman" w:cs="Times New Roman"/>
          <w:sz w:val="28"/>
          <w:szCs w:val="28"/>
        </w:rPr>
        <w:t xml:space="preserve"> все программы, реализуемые в системе образования, должны быть утверждены структурами, уполномоченными проводить экспертизу образовательных программ на уровне муниципального образования, региона, Федерации.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осуществления эффективной реализации данных программ необходима целенаправленная подготовка высокопрофессиональных специалистов с высшим педагогическ</w:t>
      </w:r>
      <w:r>
        <w:rPr>
          <w:rFonts w:ascii="Times New Roman" w:hAnsi="Times New Roman" w:cs="Times New Roman"/>
          <w:sz w:val="28"/>
          <w:szCs w:val="28"/>
        </w:rPr>
        <w:t xml:space="preserve">им, медицинским или психологическим образованием, которые способны заниматься превентивным обучением. Все специалисты, занятые в этой области, должны иметь документы, подтверждающие их право на ведение профилактической деятельности в образовательной среде.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Профилактические программы, разрабатываемые для системы образования, должны базироваться на н</w:t>
      </w:r>
      <w:r>
        <w:rPr>
          <w:rFonts w:ascii="Times New Roman" w:hAnsi="Times New Roman" w:cs="Times New Roman"/>
          <w:sz w:val="28"/>
          <w:szCs w:val="28"/>
        </w:rPr>
        <w:t xml:space="preserve">аучных достижениях в областях психологии, образования и культуры. Они должны учитывать специфические особенности регионов и тех целевых групп, для которых они предназначаются, включая этнические, социально-экономические, возрастные и гендерные особенности.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детей и молодежи, воспитывающихся в асоциальных семьях, находящихся в детских домах, приютах и местах ограничения свободы, склонных </w:t>
      </w:r>
      <w:r>
        <w:rPr>
          <w:rFonts w:ascii="Times New Roman" w:hAnsi="Times New Roman" w:cs="Times New Roman"/>
          <w:sz w:val="28"/>
          <w:szCs w:val="28"/>
        </w:rPr>
        <w:t xml:space="preserve">к асоциальному поведению, необходима разработка специальных профилактических программ, учитывающих особенности их жизненного опыта, специфику социальной среды, эмоционально-личностные особенности и уровень развития коммуникативной и интеллектуальной сферы.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Для сохранения преемственности различных направлений формирования ответственного поведения и здорового образа жизни целесообразно использовать уже реализованные модели и программы профилактики наркоманий и </w:t>
      </w:r>
      <w:r>
        <w:rPr>
          <w:rFonts w:ascii="Times New Roman" w:hAnsi="Times New Roman" w:cs="Times New Roman"/>
          <w:sz w:val="28"/>
          <w:szCs w:val="28"/>
        </w:rPr>
        <w:t xml:space="preserve">других</w:t>
      </w:r>
      <w:r>
        <w:rPr>
          <w:rFonts w:ascii="Times New Roman" w:hAnsi="Times New Roman" w:cs="Times New Roman"/>
          <w:sz w:val="28"/>
          <w:szCs w:val="28"/>
        </w:rPr>
        <w:t xml:space="preserve"> социально обусловленных заболеваний с усилением компонента профилактики ВИЧ/СПИДа.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w:t>
      </w:r>
      <w:r>
        <w:rPr>
          <w:rFonts w:ascii="Times New Roman" w:hAnsi="Times New Roman" w:cs="Times New Roman"/>
          <w:sz w:val="28"/>
          <w:szCs w:val="28"/>
        </w:rPr>
        <w:t xml:space="preserve">лючевые элементы превентивного обучения в области ВИЧ/СПИДа в образовательной среде включают: просвещение и информирование населения в областях ВИЧ/СПИДа, инфекций, передающихся половым путем (ИППП), репродуктивного здоровья; развитие личностных ресурсов, </w:t>
      </w:r>
      <w:r>
        <w:rPr>
          <w:rFonts w:ascii="Times New Roman" w:hAnsi="Times New Roman" w:cs="Times New Roman"/>
          <w:sz w:val="28"/>
          <w:szCs w:val="28"/>
        </w:rPr>
        <w:t xml:space="preserve">формирование социальной и персональной компетентности, развитие адаптивной стратегии поведения, формирование здоровой </w:t>
      </w:r>
      <w:r>
        <w:rPr>
          <w:rFonts w:ascii="Times New Roman" w:hAnsi="Times New Roman" w:cs="Times New Roman"/>
          <w:sz w:val="28"/>
          <w:szCs w:val="28"/>
        </w:rPr>
        <w:t xml:space="preserve">полоролевой</w:t>
      </w:r>
      <w:r>
        <w:rPr>
          <w:rFonts w:ascii="Times New Roman" w:hAnsi="Times New Roman" w:cs="Times New Roman"/>
          <w:sz w:val="28"/>
          <w:szCs w:val="28"/>
        </w:rPr>
        <w:t xml:space="preserve"> и семейной идентификации.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Концепция превентивного обучения в области ВИЧ/СПИДа в образовательной среде является развивающейся системой, которая в дальнейшем может стать частью общенациональной стратегии формирования ответственного поведения всех членов общества.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Настоящая Концепция служит основой для разработки соответствующих целевых программ превентивного обучения в области ВИЧ/СПИДа среди несовершеннолетних и молодежи на федеральном, региональном и местном уровнях в зависимости от эпидемиологической ситуации.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5" w:name="Par104"/>
      <w:r/>
      <w:bookmarkEnd w:id="25"/>
      <w:r>
        <w:rPr>
          <w:rFonts w:ascii="Times New Roman" w:hAnsi="Times New Roman" w:cs="Times New Roman"/>
          <w:sz w:val="28"/>
          <w:szCs w:val="28"/>
        </w:rPr>
        <w:t xml:space="preserve">6. Базовые принципы организации превентивного обучения</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области ВИЧ/СПИДа в образовательной среде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системности предполагает разработку и проведение программных профилактических мероприятий на основе системного анализа актуальной социальной и эпидемиологической ситуации в отношении ВИЧ-инфекции в стране.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стратегической целостности определяет единую целостную стратегию профилактической деятельности, обусловливающую основные стратегические направления и конкретные мероприятия и акции.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многоаспектности предполагает сочетание различных аспектов профилактической деятельности: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образовательный аспект, формирующий базовую систему представлений и знаний о социально-психологических, медицинских, правовых и морально-этических последствиях ВИЧ-инфицирования;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социальный аспект, ориентированный на формирование позитивных моральных и нравственных ценностей, определяющих выбор здорового образа жизни;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психологический аспект, направленный на формирование </w:t>
      </w:r>
      <w:r>
        <w:rPr>
          <w:rFonts w:ascii="Times New Roman" w:hAnsi="Times New Roman" w:cs="Times New Roman"/>
          <w:sz w:val="28"/>
          <w:szCs w:val="28"/>
        </w:rPr>
        <w:t xml:space="preserve">стрессоустойчивых</w:t>
      </w:r>
      <w:r>
        <w:rPr>
          <w:rFonts w:ascii="Times New Roman" w:hAnsi="Times New Roman" w:cs="Times New Roman"/>
          <w:sz w:val="28"/>
          <w:szCs w:val="28"/>
        </w:rPr>
        <w:t xml:space="preserve"> личностных ресурсов, позитивно-когнитивных оценок, а также установок "быть успешным", быть способным сделать позитивный альтернативный выбор в трудной жизненной ситуации.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w:t>
      </w:r>
      <w:r>
        <w:rPr>
          <w:rFonts w:ascii="Times New Roman" w:hAnsi="Times New Roman" w:cs="Times New Roman"/>
          <w:sz w:val="28"/>
          <w:szCs w:val="28"/>
        </w:rPr>
        <w:t xml:space="preserve">аксиологичности</w:t>
      </w:r>
      <w:r>
        <w:rPr>
          <w:rFonts w:ascii="Times New Roman" w:hAnsi="Times New Roman" w:cs="Times New Roman"/>
          <w:sz w:val="28"/>
          <w:szCs w:val="28"/>
        </w:rPr>
        <w:t xml:space="preserve"> (ценностной ориентации). Этот принцип включает в себя формирование у детей и молодежи мировоззрения, основанного на понятиях об общечеловеческих ценностях, привлекательности здорового образа жизни, законопослушности, уважении к личности, государству</w:t>
      </w:r>
      <w:r>
        <w:rPr>
          <w:rFonts w:ascii="Times New Roman" w:hAnsi="Times New Roman" w:cs="Times New Roman"/>
          <w:sz w:val="28"/>
          <w:szCs w:val="28"/>
        </w:rPr>
        <w:t xml:space="preserve">, окружающей среде, которые являются ориентирами и регуляторами их поведения. Принятие общечеловеческих ценностей и норм поведения является одним из основных морально-этических барьеров инфицирования ВИЧ и, как следствие, сдерживания эпидемии ВИЧ-инфекции.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ситуационной адекватности означает соответствие профилактических действий реальной социально-экономической ситуации в </w:t>
      </w:r>
      <w:r>
        <w:rPr>
          <w:rFonts w:ascii="Times New Roman" w:hAnsi="Times New Roman" w:cs="Times New Roman"/>
          <w:sz w:val="28"/>
          <w:szCs w:val="28"/>
        </w:rPr>
        <w:t xml:space="preserve">стране и в образовательной среде, обеспечение непрерывности, целостности, динамичности, постоянства, развития и усовершенствования профилактической деятельности с учетом оценки эффективности и мониторинга ситуации.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индивидуальной адекватности подразумевает разработку профилактических программ с учетом возрастных, гендерных, культурных, национальных, религиозных и других особенностей целевых групп.</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легитимности - профилактическая деятельность должна соответствовать законодательству Российской Федерации и нормам международного права.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соблюдения прав человека - профилактические действия не должны нарушать права и свободы человека.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Принцип комплексности предполагает согласованность взаимодействия: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на профессиональном уровне - специалистов разных профессий, в функциональные обязанности которых входят различные аспекты </w:t>
      </w:r>
      <w:r>
        <w:rPr>
          <w:rFonts w:ascii="Times New Roman" w:hAnsi="Times New Roman" w:cs="Times New Roman"/>
          <w:sz w:val="28"/>
          <w:szCs w:val="28"/>
        </w:rPr>
        <w:t xml:space="preserve">профилактической работы (воспитатели, педагоги, дошкольные и школьные психологи, врачи, социальные педагоги, социальные работники, работники комиссий по делам несовершеннолетних и защите их прав, инспекторы подразделений по делам несовершеннолетних и др.);</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на ведомственном уровне - органов и учреждений соответствующей ведомственной принадлежности, осуществляющих деятельность по профилактике ВИЧ/СПИДа в образовательной среде (на федеральном, региональном и муниципальном уровнях);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на межведомственном уровне - органов и учреждений, отвечающих за реализацию различных аспектов профилактики ВИЧ/СПИДа в образовательной среде в рамках своей компетенции (органы и учреждения образования, здравоохранения и др.);</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на уровне государственных, общественных и международных организаций.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26" w:name="Par124"/>
      <w:r/>
      <w:bookmarkEnd w:id="26"/>
      <w:r>
        <w:rPr>
          <w:rFonts w:ascii="Times New Roman" w:hAnsi="Times New Roman" w:cs="Times New Roman"/>
          <w:sz w:val="28"/>
          <w:szCs w:val="28"/>
        </w:rPr>
        <w:t xml:space="preserve">7. Основные направления превентивного обучения в области</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профилактики ВИЧ/СПИДа в образовательной среде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Эксперты ВОЗ и отечественные ученые выделяют сегодня наиболее перспективные направления превентивного обучения в области профилактики ВИЧ/СПИДа: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просвещение и информирование в области ВИЧ/СПИДа;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обучение детей и молодежи ответственному поведению;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формирование условий, поддерживающих профилактическую деятельность.</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2"/>
      </w:pPr>
      <w:r/>
      <w:bookmarkStart w:id="27" w:name="Par132"/>
      <w:r/>
      <w:bookmarkEnd w:id="27"/>
      <w:r>
        <w:rPr>
          <w:rFonts w:ascii="Times New Roman" w:hAnsi="Times New Roman" w:cs="Times New Roman"/>
          <w:sz w:val="28"/>
          <w:szCs w:val="28"/>
        </w:rPr>
        <w:t xml:space="preserve">7.1. Просвещение и информирование в области ВИЧ/СПИДа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Глобальная задача этого направления - обеспечить предоставление всесторонней и точной информации о путях заражения ВИЧ и мерах по его </w:t>
      </w:r>
      <w:r>
        <w:rPr>
          <w:rFonts w:ascii="Times New Roman" w:hAnsi="Times New Roman" w:cs="Times New Roman"/>
          <w:sz w:val="28"/>
          <w:szCs w:val="28"/>
        </w:rPr>
        <w:t xml:space="preserve">предупреждению; обстоятельствах, повышающих риск заражения.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К информированию детей и молодежи в области ВИЧ/СПИДа необходимо широко привлекать центральные и местные СМИ, включая телевидение. Для обеспечения д</w:t>
      </w:r>
      <w:r>
        <w:rPr>
          <w:rFonts w:ascii="Times New Roman" w:hAnsi="Times New Roman" w:cs="Times New Roman"/>
          <w:sz w:val="28"/>
          <w:szCs w:val="28"/>
        </w:rPr>
        <w:t xml:space="preserve">остоверности и безопасности информации к подготовке журналистов, освещающих темы ВИЧ/СПИДа, необходимо привлекать специалистов в областях образования, здравоохранения, психологии и т.д., работников государственных органов и учреждений, научных организаций.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2"/>
      </w:pPr>
      <w:r/>
      <w:bookmarkStart w:id="28" w:name="Par137"/>
      <w:r/>
      <w:bookmarkEnd w:id="28"/>
      <w:r>
        <w:rPr>
          <w:rFonts w:ascii="Times New Roman" w:hAnsi="Times New Roman" w:cs="Times New Roman"/>
          <w:sz w:val="28"/>
          <w:szCs w:val="28"/>
        </w:rPr>
        <w:t xml:space="preserve">7.2. Обучение ответственному поведению несовершеннолетних</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и молодежи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Реализация этого направления профилактической р</w:t>
      </w:r>
      <w:r>
        <w:rPr>
          <w:rFonts w:ascii="Times New Roman" w:hAnsi="Times New Roman" w:cs="Times New Roman"/>
          <w:sz w:val="28"/>
          <w:szCs w:val="28"/>
        </w:rPr>
        <w:t xml:space="preserve">аботы возможна только в рамках превентивного обучения с формированием мотивации на здоровый образ жизни, изменение проблемного и рискованного поведения, повышение социальной, межличностной компетентности на основе профилактических образовательных программ.</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Задачи подобных программ: формирование личностных ресурсов, эффективных стратегий по</w:t>
      </w:r>
      <w:r>
        <w:rPr>
          <w:rFonts w:ascii="Times New Roman" w:hAnsi="Times New Roman" w:cs="Times New Roman"/>
          <w:sz w:val="28"/>
          <w:szCs w:val="28"/>
        </w:rPr>
        <w:t xml:space="preserve">ведения, способствующих формированию ответственности за собственную жизнь, осознанный выбор здорового образа жизни, приобретение уверенности для противостояния негативному влиянию среды, минимизация проявлений рискованного поведения, формирование здоровой </w:t>
      </w:r>
      <w:r>
        <w:rPr>
          <w:rFonts w:ascii="Times New Roman" w:hAnsi="Times New Roman" w:cs="Times New Roman"/>
          <w:sz w:val="28"/>
          <w:szCs w:val="28"/>
        </w:rPr>
        <w:t xml:space="preserve">полоролевой</w:t>
      </w:r>
      <w:r>
        <w:rPr>
          <w:rFonts w:ascii="Times New Roman" w:hAnsi="Times New Roman" w:cs="Times New Roman"/>
          <w:sz w:val="28"/>
          <w:szCs w:val="28"/>
        </w:rPr>
        <w:t xml:space="preserve"> и семейной идентификации личности, отсрочка начала половой жизни.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2"/>
      </w:pPr>
      <w:r/>
      <w:bookmarkStart w:id="29" w:name="Par143"/>
      <w:r/>
      <w:bookmarkEnd w:id="29"/>
      <w:r>
        <w:rPr>
          <w:rFonts w:ascii="Times New Roman" w:hAnsi="Times New Roman" w:cs="Times New Roman"/>
          <w:sz w:val="28"/>
          <w:szCs w:val="28"/>
        </w:rPr>
        <w:t xml:space="preserve">7.3. Формирование условий, поддерживающих деятельность</w:t>
      </w:r>
      <w:r/>
    </w:p>
    <w:p>
      <w:pPr>
        <w:jc w:val="cente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по превентивному обучению</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рамках данного направления осуществляются семейное консультирование, направленное на улучшение семейных взаимоотношений; обучение родителей основам полового воспитания детей; вовлечение в работу людей, которые способны оказыв</w:t>
      </w:r>
      <w:r>
        <w:rPr>
          <w:rFonts w:ascii="Times New Roman" w:hAnsi="Times New Roman" w:cs="Times New Roman"/>
          <w:sz w:val="28"/>
          <w:szCs w:val="28"/>
        </w:rPr>
        <w:t xml:space="preserve">ать положительное влияние на детей и молодежь; привлечение молодежи на лидирующие роли в противодействии эпидемии; расширение возможностей доступа детей и молодежи к консультативной помощи, программной профилактической поддержке, медицинскому обслуживанию.</w:t>
      </w:r>
      <w:r>
        <w:rPr>
          <w:rFonts w:ascii="Times New Roman" w:hAnsi="Times New Roman" w:cs="Times New Roman"/>
          <w:sz w:val="28"/>
          <w:szCs w:val="28"/>
        </w:rPr>
        <w:t xml:space="preserve"> На участие несовершеннолетних в программах превентивного обучения, затрагивающих вопросы поло</w:t>
      </w:r>
      <w:r>
        <w:rPr>
          <w:rFonts w:ascii="Times New Roman" w:hAnsi="Times New Roman" w:cs="Times New Roman"/>
          <w:sz w:val="28"/>
          <w:szCs w:val="28"/>
        </w:rPr>
        <w:t xml:space="preserve">вого просвещения, за исключением основных общеобразовательных программ, соответствующих требованиям государственного образовательного стандарта общего образования, целесообразно получать согласие родителей (иных законных представителей) несовершеннолетних.</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30" w:name="Par148"/>
      <w:r/>
      <w:bookmarkEnd w:id="30"/>
      <w:r>
        <w:rPr>
          <w:rFonts w:ascii="Times New Roman" w:hAnsi="Times New Roman" w:cs="Times New Roman"/>
          <w:sz w:val="28"/>
          <w:szCs w:val="28"/>
        </w:rPr>
        <w:t xml:space="preserve">8. Механизмы реализации Концепции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Федеральные органы исполнительной власти и органы исполнительной </w:t>
      </w:r>
      <w:r>
        <w:rPr>
          <w:rFonts w:ascii="Times New Roman" w:hAnsi="Times New Roman" w:cs="Times New Roman"/>
          <w:sz w:val="28"/>
          <w:szCs w:val="28"/>
        </w:rPr>
        <w:t xml:space="preserve">власти </w:t>
      </w:r>
      <w:r>
        <w:rPr>
          <w:rFonts w:ascii="Times New Roman" w:hAnsi="Times New Roman" w:cs="Times New Roman"/>
          <w:sz w:val="28"/>
          <w:szCs w:val="28"/>
        </w:rPr>
        <w:t xml:space="preserve">субъектов РФ должны учитывать положения Концепции при разработке мер государственной поддержки превентивного обучения в области ВИЧ/СПИДа, а также при реализации федеральных и региональных программ охраны и укрепления здоровья детей, подростков и молодежи.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Реализация Концепции предполагает:</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разработку специализированных образовательных программ по вопросам профилактики ВИЧ/СПИДа и их методического обеспечения с участием ведущих образовательных и научно-исследовательских учреждений Российской Федерации;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внедрение этих программ в практику работы образовательных учреждений и (или) интеграцию вопросов превентивного обучения в области ВИЧ/СПИДа в программы общего и дополнительного образования; в систему воспитательной и социальной работы;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обеспечение системы подготовки педагогических кадров по вопросам профилактики ВИЧ/СПИДа в учреждениях высшего профессионального образования и последипломного образования;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создание механизмов экспертизы программ превентивного обучения в области ВИЧ/СПИДа в образовательной среде на основе объективных критериев их безопасности, эффективности и действенности;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создание системы мониторинга профилактики ВИЧ/СПИДа в Российской Федерац</w:t>
      </w:r>
      <w:r>
        <w:rPr>
          <w:rFonts w:ascii="Times New Roman" w:hAnsi="Times New Roman" w:cs="Times New Roman"/>
          <w:sz w:val="28"/>
          <w:szCs w:val="28"/>
        </w:rPr>
        <w:t xml:space="preserve">ии и ее</w:t>
      </w:r>
      <w:r>
        <w:rPr>
          <w:rFonts w:ascii="Times New Roman" w:hAnsi="Times New Roman" w:cs="Times New Roman"/>
          <w:sz w:val="28"/>
          <w:szCs w:val="28"/>
        </w:rPr>
        <w:t xml:space="preserve"> субъектах, основанного на современных научных методах. Вопросы проведения мониторинга должны быть упорядочены нормативными актами и реализовываться по поручению и под контролем исполнительных органов власти наиболее компетентными специалистами. </w:t>
      </w:r>
      <w:r>
        <w:rPr>
          <w:rFonts w:ascii="Times New Roman" w:hAnsi="Times New Roman" w:cs="Times New Roman"/>
          <w:sz w:val="28"/>
          <w:szCs w:val="28"/>
        </w:rPr>
        <w:t xml:space="preserve">Результаты мониторинга должны использоваться при анализе эффективности профилактических мероприятий и программ и дальнейшем планировании профилактической работы;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создание поддерживающего окружения пу</w:t>
      </w:r>
      <w:r>
        <w:rPr>
          <w:rFonts w:ascii="Times New Roman" w:hAnsi="Times New Roman" w:cs="Times New Roman"/>
          <w:sz w:val="28"/>
          <w:szCs w:val="28"/>
        </w:rPr>
        <w:t xml:space="preserve">тем реализации программ родительского всеобуча в области репродуктивного здоровья и ВИЧ/СПИДа, программ по принципу "равный равному", вовлечения общественных организаций, СМИ в превентивное обучение в области профилактики ВИЧ/СПИДа в образовательной среде;</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 усиление взаимодействия органов и учреждений системы </w:t>
      </w:r>
      <w:r>
        <w:rPr>
          <w:rFonts w:ascii="Times New Roman" w:hAnsi="Times New Roman" w:cs="Times New Roman"/>
          <w:sz w:val="28"/>
          <w:szCs w:val="28"/>
        </w:rPr>
        <w:t xml:space="preserve">Минобрнауки</w:t>
      </w:r>
      <w:r>
        <w:rPr>
          <w:rFonts w:ascii="Times New Roman" w:hAnsi="Times New Roman" w:cs="Times New Roman"/>
          <w:sz w:val="28"/>
          <w:szCs w:val="28"/>
        </w:rPr>
        <w:t xml:space="preserve"> России с органами и учреждениями системы Минздравсоцразвития России (региональные центры по профилактике и борьбе со СПИДом, органы социальной защиты населения и др.), </w:t>
      </w:r>
      <w:r>
        <w:rPr>
          <w:rFonts w:ascii="Times New Roman" w:hAnsi="Times New Roman" w:cs="Times New Roman"/>
          <w:sz w:val="28"/>
          <w:szCs w:val="28"/>
        </w:rPr>
        <w:t xml:space="preserve">Росспорта</w:t>
      </w:r>
      <w:r>
        <w:rPr>
          <w:rFonts w:ascii="Times New Roman" w:hAnsi="Times New Roman" w:cs="Times New Roman"/>
          <w:sz w:val="28"/>
          <w:szCs w:val="28"/>
        </w:rPr>
        <w:t xml:space="preserve">, МВД России, других ведомств, международными и общественными организациями, а также органами, координирующими деятельность по профилактике ВИЧ/СПИДа.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jc w:val="center"/>
        <w:spacing w:lineRule="auto" w:line="240" w:after="0"/>
        <w:widowControl w:val="off"/>
        <w:rPr>
          <w:rFonts w:ascii="Times New Roman" w:hAnsi="Times New Roman" w:cs="Times New Roman"/>
          <w:sz w:val="28"/>
          <w:szCs w:val="28"/>
        </w:rPr>
        <w:outlineLvl w:val="1"/>
      </w:pPr>
      <w:r/>
      <w:bookmarkStart w:id="31" w:name="Par160"/>
      <w:r/>
      <w:bookmarkEnd w:id="31"/>
      <w:r>
        <w:rPr>
          <w:rFonts w:ascii="Times New Roman" w:hAnsi="Times New Roman" w:cs="Times New Roman"/>
          <w:sz w:val="28"/>
          <w:szCs w:val="28"/>
        </w:rPr>
        <w:t xml:space="preserve">9. Глоссарий</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 рамках настоящей Концепции употребляются следующие основные термины.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Вирус иммунодефицита человека (ВИЧ) - вирус, вызывающий </w:t>
      </w:r>
      <w:r>
        <w:rPr>
          <w:rFonts w:ascii="Times New Roman" w:hAnsi="Times New Roman" w:cs="Times New Roman"/>
          <w:sz w:val="28"/>
          <w:szCs w:val="28"/>
        </w:rPr>
        <w:t xml:space="preserve">поражение клеток иммунной системы.</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Синдром приобретенного иммунодефицита (СПИД) - комплекс вторичных симптомов, вызываемых ВИЧ, характеризующийся присоединением инфекций и развитием </w:t>
      </w:r>
      <w:r>
        <w:rPr>
          <w:rFonts w:ascii="Times New Roman" w:hAnsi="Times New Roman" w:cs="Times New Roman"/>
          <w:sz w:val="28"/>
          <w:szCs w:val="28"/>
        </w:rPr>
        <w:t xml:space="preserve">полиорганной</w:t>
      </w:r>
      <w:r>
        <w:rPr>
          <w:rFonts w:ascii="Times New Roman" w:hAnsi="Times New Roman" w:cs="Times New Roman"/>
          <w:sz w:val="28"/>
          <w:szCs w:val="28"/>
        </w:rPr>
        <w:t xml:space="preserve"> недостаточности.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Психо</w:t>
      </w:r>
      <w:r>
        <w:rPr>
          <w:rFonts w:ascii="Times New Roman" w:hAnsi="Times New Roman" w:cs="Times New Roman"/>
          <w:sz w:val="28"/>
          <w:szCs w:val="28"/>
        </w:rPr>
        <w:t xml:space="preserve">активные вещества (ПАВ) - химические и фармакологические средства, влияющие на физическое и психическое состояние, вызывающие болезненное пристрастие. К ним относятся наркотические средства (наркотики), транквилизаторы, алкоголь, никотин и другие средства.</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Наркотики - психоактивные вещества, включенные в официальный перечень наркотических средств и психотропных веществ.</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Злоупотребление ПАВ - употребление ПАВ без назначения врача, имеющее негативные медицинские и социальные последствия.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Профилактика распространения ВИЧ/СПИДа в образовательной среде - комплекс социальных, образов</w:t>
      </w:r>
      <w:r>
        <w:rPr>
          <w:rFonts w:ascii="Times New Roman" w:hAnsi="Times New Roman" w:cs="Times New Roman"/>
          <w:sz w:val="28"/>
          <w:szCs w:val="28"/>
        </w:rPr>
        <w:t xml:space="preserve">ательных и медико-психологических мероприятий, направленных на выявление и устранение причин и условий, способствующих ВИЧ-инфицированию, на предупреждение развития и ликвидацию негативных личностных, социальных и медицинских последствий ВИЧ-инфицирования.</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Гендер</w:t>
      </w:r>
      <w:r>
        <w:rPr>
          <w:rFonts w:ascii="Times New Roman" w:hAnsi="Times New Roman" w:cs="Times New Roman"/>
          <w:sz w:val="28"/>
          <w:szCs w:val="28"/>
        </w:rPr>
        <w:t xml:space="preserve"> - культурно-специфический набор признаков, определяющих социальное поведение женщин и мужчин и взаимоотношения между ними.</w:t>
      </w:r>
      <w:r/>
    </w:p>
    <w:p>
      <w:pPr>
        <w:ind w:firstLine="540"/>
        <w:jc w:val="both"/>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r>
      <w:r/>
    </w:p>
    <w:p>
      <w:pPr>
        <w:spacing w:lineRule="auto" w:line="240" w:after="0"/>
        <w:widowControl w:val="off"/>
        <w:rPr>
          <w:rFonts w:ascii="Times New Roman" w:hAnsi="Times New Roman" w:cs="Times New Roman"/>
          <w:sz w:val="28"/>
          <w:szCs w:val="28"/>
        </w:rPr>
      </w:pPr>
      <w:r>
        <w:rPr>
          <w:rFonts w:ascii="Times New Roman" w:hAnsi="Times New Roman" w:cs="Times New Roman"/>
          <w:sz w:val="28"/>
          <w:szCs w:val="28"/>
        </w:rPr>
        <w:t xml:space="preserve">Документ предоставлен </w:t>
      </w:r>
      <w:hyperlink r:id="rId32" w:tooltip="http://www.consultant.ru" w:history="1">
        <w:r>
          <w:rPr>
            <w:rFonts w:ascii="Times New Roman" w:hAnsi="Times New Roman" w:cs="Times New Roman"/>
            <w:color w:val="0000FF"/>
            <w:sz w:val="28"/>
            <w:szCs w:val="28"/>
          </w:rPr>
          <w:t xml:space="preserve">КонсультантПлюс</w:t>
        </w:r>
      </w:hyperlink>
      <w:r>
        <w:rPr>
          <w:rFonts w:ascii="Times New Roman" w:hAnsi="Times New Roman" w:cs="Times New Roman"/>
          <w:sz w:val="28"/>
          <w:szCs w:val="28"/>
        </w:rPr>
        <w:br/>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409020205020404"/>
  </w:font>
  <w:font w:name="Times New Roman">
    <w:panose1 w:val="02020603050405020304"/>
  </w:font>
  <w:font w:name="garamondctt">
    <w:panose1 w:val="02000500000000020004"/>
  </w:font>
  <w:font w:name="Arial">
    <w:panose1 w:val="020B0604020202020204"/>
  </w:font>
  <w:font w:name="Calibri">
    <w:panose1 w:val="020F0502020204030204"/>
  </w:font>
  <w:font w:name="Cambria">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0"/>
  </w:num>
  <w:num w:numId="2">
    <w:abstractNumId w:val="4"/>
  </w:num>
  <w:num w:numId="3">
    <w:abstractNumId w:val="5"/>
  </w:num>
  <w:num w:numId="4">
    <w:abstractNumId w:val="6"/>
  </w:num>
  <w:num w:numId="5">
    <w:abstractNumId w:val="3"/>
  </w:num>
  <w:num w:numId="6">
    <w:abstractNumId w:val="2"/>
  </w:num>
  <w:num w:numId="7">
    <w:abstractNumId w:val="1"/>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m:brkBin m:val="before"/>
    <m:defJc m:val="centerGroup"/>
    <m:intLim m:val="subSup"/>
    <m:lMargin m:val="0"/>
    <m:mathFont m:val="Cambria Math"/>
    <m:naryLim m:val="undOvr"/>
    <m:rMargin m:val="0"/>
    <m:smallFrac m:val="off"/>
    <m:wrapIndent m:val="1440"/>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hint="default"/>
        <w:sz w:val="22"/>
        <w:szCs w:val="22"/>
        <w:lang w:val="ru-RU" w:bidi="ar-SA" w:eastAsia="en-US"/>
      </w:rPr>
    </w:rPrDefault>
    <w:pPrDefault>
      <w:pPr>
        <w:spacing w:lineRule="auto" w:line="276" w:after="20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
    <w:name w:val="Heading 1 Char"/>
    <w:basedOn w:val="614"/>
    <w:link w:val="613"/>
    <w:uiPriority w:val="9"/>
    <w:rPr>
      <w:rFonts w:ascii="Arial" w:hAnsi="Arial" w:cs="Arial" w:eastAsia="Arial"/>
      <w:sz w:val="40"/>
      <w:szCs w:val="40"/>
    </w:rPr>
  </w:style>
  <w:style w:type="paragraph" w:styleId="13">
    <w:name w:val="Heading 2"/>
    <w:basedOn w:val="612"/>
    <w:next w:val="612"/>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614"/>
    <w:link w:val="13"/>
    <w:uiPriority w:val="9"/>
    <w:rPr>
      <w:rFonts w:ascii="Arial" w:hAnsi="Arial" w:cs="Arial" w:eastAsia="Arial"/>
      <w:sz w:val="34"/>
    </w:rPr>
  </w:style>
  <w:style w:type="paragraph" w:styleId="15">
    <w:name w:val="Heading 3"/>
    <w:basedOn w:val="612"/>
    <w:next w:val="612"/>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614"/>
    <w:link w:val="15"/>
    <w:uiPriority w:val="9"/>
    <w:rPr>
      <w:rFonts w:ascii="Arial" w:hAnsi="Arial" w:cs="Arial" w:eastAsia="Arial"/>
      <w:sz w:val="30"/>
      <w:szCs w:val="30"/>
    </w:rPr>
  </w:style>
  <w:style w:type="paragraph" w:styleId="17">
    <w:name w:val="Heading 4"/>
    <w:basedOn w:val="612"/>
    <w:next w:val="612"/>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614"/>
    <w:link w:val="17"/>
    <w:uiPriority w:val="9"/>
    <w:rPr>
      <w:rFonts w:ascii="Arial" w:hAnsi="Arial" w:cs="Arial" w:eastAsia="Arial"/>
      <w:b/>
      <w:bCs/>
      <w:sz w:val="26"/>
      <w:szCs w:val="26"/>
    </w:rPr>
  </w:style>
  <w:style w:type="paragraph" w:styleId="19">
    <w:name w:val="Heading 5"/>
    <w:basedOn w:val="612"/>
    <w:next w:val="612"/>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614"/>
    <w:link w:val="19"/>
    <w:uiPriority w:val="9"/>
    <w:rPr>
      <w:rFonts w:ascii="Arial" w:hAnsi="Arial" w:cs="Arial" w:eastAsia="Arial"/>
      <w:b/>
      <w:bCs/>
      <w:sz w:val="24"/>
      <w:szCs w:val="24"/>
    </w:rPr>
  </w:style>
  <w:style w:type="paragraph" w:styleId="21">
    <w:name w:val="Heading 6"/>
    <w:basedOn w:val="612"/>
    <w:next w:val="612"/>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614"/>
    <w:link w:val="21"/>
    <w:uiPriority w:val="9"/>
    <w:rPr>
      <w:rFonts w:ascii="Arial" w:hAnsi="Arial" w:cs="Arial" w:eastAsia="Arial"/>
      <w:b/>
      <w:bCs/>
      <w:sz w:val="22"/>
      <w:szCs w:val="22"/>
    </w:rPr>
  </w:style>
  <w:style w:type="paragraph" w:styleId="23">
    <w:name w:val="Heading 7"/>
    <w:basedOn w:val="612"/>
    <w:next w:val="612"/>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614"/>
    <w:link w:val="23"/>
    <w:uiPriority w:val="9"/>
    <w:rPr>
      <w:rFonts w:ascii="Arial" w:hAnsi="Arial" w:cs="Arial" w:eastAsia="Arial"/>
      <w:b/>
      <w:bCs/>
      <w:i/>
      <w:iCs/>
      <w:sz w:val="22"/>
      <w:szCs w:val="22"/>
    </w:rPr>
  </w:style>
  <w:style w:type="paragraph" w:styleId="25">
    <w:name w:val="Heading 8"/>
    <w:basedOn w:val="612"/>
    <w:next w:val="612"/>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614"/>
    <w:link w:val="25"/>
    <w:uiPriority w:val="9"/>
    <w:rPr>
      <w:rFonts w:ascii="Arial" w:hAnsi="Arial" w:cs="Arial" w:eastAsia="Arial"/>
      <w:i/>
      <w:iCs/>
      <w:sz w:val="22"/>
      <w:szCs w:val="22"/>
    </w:rPr>
  </w:style>
  <w:style w:type="paragraph" w:styleId="27">
    <w:name w:val="Heading 9"/>
    <w:basedOn w:val="612"/>
    <w:next w:val="612"/>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614"/>
    <w:link w:val="27"/>
    <w:uiPriority w:val="9"/>
    <w:rPr>
      <w:rFonts w:ascii="Arial" w:hAnsi="Arial" w:cs="Arial" w:eastAsia="Arial"/>
      <w:i/>
      <w:iCs/>
      <w:sz w:val="21"/>
      <w:szCs w:val="21"/>
    </w:rPr>
  </w:style>
  <w:style w:type="paragraph" w:styleId="31">
    <w:name w:val="No Spacing"/>
    <w:qFormat/>
    <w:uiPriority w:val="1"/>
    <w:pPr>
      <w:spacing w:lineRule="auto" w:line="240" w:after="0" w:before="0"/>
    </w:pPr>
  </w:style>
  <w:style w:type="paragraph" w:styleId="32">
    <w:name w:val="Title"/>
    <w:basedOn w:val="612"/>
    <w:next w:val="612"/>
    <w:link w:val="33"/>
    <w:qFormat/>
    <w:uiPriority w:val="10"/>
    <w:rPr>
      <w:sz w:val="48"/>
      <w:szCs w:val="48"/>
    </w:rPr>
    <w:pPr>
      <w:contextualSpacing w:val="true"/>
      <w:spacing w:after="200" w:before="300"/>
    </w:pPr>
  </w:style>
  <w:style w:type="character" w:styleId="33">
    <w:name w:val="Title Char"/>
    <w:basedOn w:val="614"/>
    <w:link w:val="32"/>
    <w:uiPriority w:val="10"/>
    <w:rPr>
      <w:sz w:val="48"/>
      <w:szCs w:val="48"/>
    </w:rPr>
  </w:style>
  <w:style w:type="paragraph" w:styleId="34">
    <w:name w:val="Subtitle"/>
    <w:basedOn w:val="612"/>
    <w:next w:val="612"/>
    <w:link w:val="35"/>
    <w:qFormat/>
    <w:uiPriority w:val="11"/>
    <w:rPr>
      <w:sz w:val="24"/>
      <w:szCs w:val="24"/>
    </w:rPr>
    <w:pPr>
      <w:spacing w:after="200" w:before="200"/>
    </w:pPr>
  </w:style>
  <w:style w:type="character" w:styleId="35">
    <w:name w:val="Subtitle Char"/>
    <w:basedOn w:val="614"/>
    <w:link w:val="34"/>
    <w:uiPriority w:val="11"/>
    <w:rPr>
      <w:sz w:val="24"/>
      <w:szCs w:val="24"/>
    </w:rPr>
  </w:style>
  <w:style w:type="paragraph" w:styleId="36">
    <w:name w:val="Quote"/>
    <w:basedOn w:val="612"/>
    <w:next w:val="612"/>
    <w:link w:val="37"/>
    <w:qFormat/>
    <w:uiPriority w:val="29"/>
    <w:rPr>
      <w:i/>
    </w:rPr>
    <w:pPr>
      <w:ind w:left="720" w:right="720"/>
    </w:pPr>
  </w:style>
  <w:style w:type="character" w:styleId="37">
    <w:name w:val="Quote Char"/>
    <w:link w:val="36"/>
    <w:uiPriority w:val="29"/>
    <w:rPr>
      <w:i/>
    </w:rPr>
  </w:style>
  <w:style w:type="paragraph" w:styleId="38">
    <w:name w:val="Intense Quote"/>
    <w:basedOn w:val="612"/>
    <w:next w:val="612"/>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612"/>
    <w:link w:val="41"/>
    <w:uiPriority w:val="99"/>
    <w:unhideWhenUsed/>
    <w:pPr>
      <w:spacing w:lineRule="auto" w:line="240" w:after="0"/>
      <w:tabs>
        <w:tab w:val="center" w:pos="7143" w:leader="none"/>
        <w:tab w:val="right" w:pos="14287" w:leader="none"/>
      </w:tabs>
    </w:pPr>
  </w:style>
  <w:style w:type="character" w:styleId="41">
    <w:name w:val="Header Char"/>
    <w:basedOn w:val="614"/>
    <w:link w:val="40"/>
    <w:uiPriority w:val="99"/>
  </w:style>
  <w:style w:type="paragraph" w:styleId="42">
    <w:name w:val="Footer"/>
    <w:basedOn w:val="612"/>
    <w:link w:val="45"/>
    <w:uiPriority w:val="99"/>
    <w:unhideWhenUsed/>
    <w:pPr>
      <w:spacing w:lineRule="auto" w:line="240" w:after="0"/>
      <w:tabs>
        <w:tab w:val="center" w:pos="7143" w:leader="none"/>
        <w:tab w:val="right" w:pos="14287" w:leader="none"/>
      </w:tabs>
    </w:pPr>
  </w:style>
  <w:style w:type="character" w:styleId="43">
    <w:name w:val="Footer Char"/>
    <w:basedOn w:val="614"/>
    <w:link w:val="42"/>
    <w:uiPriority w:val="99"/>
  </w:style>
  <w:style w:type="paragraph" w:styleId="44">
    <w:name w:val="Caption"/>
    <w:basedOn w:val="612"/>
    <w:next w:val="612"/>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615"/>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615"/>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615"/>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615"/>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61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61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615"/>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615"/>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615"/>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615"/>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615"/>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615"/>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61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615"/>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615"/>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615"/>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615"/>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615"/>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615"/>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61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615"/>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615"/>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615"/>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615"/>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615"/>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615"/>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615"/>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615"/>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615"/>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615"/>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615"/>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615"/>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615"/>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615"/>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615"/>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615"/>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615"/>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615"/>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615"/>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615"/>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615"/>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615"/>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615"/>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615"/>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615"/>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615"/>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615"/>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615"/>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615"/>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615"/>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615"/>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615"/>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615"/>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615"/>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615"/>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615"/>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615"/>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615"/>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615"/>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615"/>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615"/>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615"/>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615"/>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615"/>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615"/>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615"/>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615"/>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615"/>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615"/>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615"/>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615"/>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615"/>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615"/>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615"/>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615"/>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615"/>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615"/>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615"/>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615"/>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615"/>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615"/>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615"/>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615"/>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615"/>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615"/>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615"/>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615"/>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615"/>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615"/>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615"/>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615"/>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615"/>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615"/>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615"/>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615"/>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615"/>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615"/>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615"/>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615"/>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615"/>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615"/>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615"/>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615"/>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615"/>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615"/>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615"/>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615"/>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615"/>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615"/>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615"/>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615"/>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615"/>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615"/>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615"/>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612"/>
    <w:link w:val="174"/>
    <w:uiPriority w:val="99"/>
    <w:semiHidden/>
    <w:unhideWhenUsed/>
    <w:rPr>
      <w:sz w:val="18"/>
    </w:rPr>
    <w:pPr>
      <w:spacing w:lineRule="auto" w:line="240" w:after="40"/>
    </w:pPr>
  </w:style>
  <w:style w:type="character" w:styleId="174">
    <w:name w:val="Footnote Text Char"/>
    <w:link w:val="173"/>
    <w:uiPriority w:val="99"/>
    <w:rPr>
      <w:sz w:val="18"/>
    </w:rPr>
  </w:style>
  <w:style w:type="character" w:styleId="175">
    <w:name w:val="footnote reference"/>
    <w:basedOn w:val="614"/>
    <w:uiPriority w:val="99"/>
    <w:unhideWhenUsed/>
    <w:rPr>
      <w:vertAlign w:val="superscript"/>
    </w:rPr>
  </w:style>
  <w:style w:type="paragraph" w:styleId="176">
    <w:name w:val="endnote text"/>
    <w:basedOn w:val="612"/>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614"/>
    <w:uiPriority w:val="99"/>
    <w:semiHidden/>
    <w:unhideWhenUsed/>
    <w:rPr>
      <w:vertAlign w:val="superscript"/>
    </w:rPr>
  </w:style>
  <w:style w:type="paragraph" w:styleId="179">
    <w:name w:val="toc 1"/>
    <w:basedOn w:val="612"/>
    <w:next w:val="612"/>
    <w:uiPriority w:val="39"/>
    <w:unhideWhenUsed/>
    <w:pPr>
      <w:ind w:left="0" w:right="0" w:firstLine="0"/>
      <w:spacing w:after="57"/>
    </w:pPr>
  </w:style>
  <w:style w:type="paragraph" w:styleId="180">
    <w:name w:val="toc 2"/>
    <w:basedOn w:val="612"/>
    <w:next w:val="612"/>
    <w:uiPriority w:val="39"/>
    <w:unhideWhenUsed/>
    <w:pPr>
      <w:ind w:left="283" w:right="0" w:firstLine="0"/>
      <w:spacing w:after="57"/>
    </w:pPr>
  </w:style>
  <w:style w:type="paragraph" w:styleId="181">
    <w:name w:val="toc 3"/>
    <w:basedOn w:val="612"/>
    <w:next w:val="612"/>
    <w:uiPriority w:val="39"/>
    <w:unhideWhenUsed/>
    <w:pPr>
      <w:ind w:left="567" w:right="0" w:firstLine="0"/>
      <w:spacing w:after="57"/>
    </w:pPr>
  </w:style>
  <w:style w:type="paragraph" w:styleId="182">
    <w:name w:val="toc 4"/>
    <w:basedOn w:val="612"/>
    <w:next w:val="612"/>
    <w:uiPriority w:val="39"/>
    <w:unhideWhenUsed/>
    <w:pPr>
      <w:ind w:left="850" w:right="0" w:firstLine="0"/>
      <w:spacing w:after="57"/>
    </w:pPr>
  </w:style>
  <w:style w:type="paragraph" w:styleId="183">
    <w:name w:val="toc 5"/>
    <w:basedOn w:val="612"/>
    <w:next w:val="612"/>
    <w:uiPriority w:val="39"/>
    <w:unhideWhenUsed/>
    <w:pPr>
      <w:ind w:left="1134" w:right="0" w:firstLine="0"/>
      <w:spacing w:after="57"/>
    </w:pPr>
  </w:style>
  <w:style w:type="paragraph" w:styleId="184">
    <w:name w:val="toc 6"/>
    <w:basedOn w:val="612"/>
    <w:next w:val="612"/>
    <w:uiPriority w:val="39"/>
    <w:unhideWhenUsed/>
    <w:pPr>
      <w:ind w:left="1417" w:right="0" w:firstLine="0"/>
      <w:spacing w:after="57"/>
    </w:pPr>
  </w:style>
  <w:style w:type="paragraph" w:styleId="185">
    <w:name w:val="toc 7"/>
    <w:basedOn w:val="612"/>
    <w:next w:val="612"/>
    <w:uiPriority w:val="39"/>
    <w:unhideWhenUsed/>
    <w:pPr>
      <w:ind w:left="1701" w:right="0" w:firstLine="0"/>
      <w:spacing w:after="57"/>
    </w:pPr>
  </w:style>
  <w:style w:type="paragraph" w:styleId="186">
    <w:name w:val="toc 8"/>
    <w:basedOn w:val="612"/>
    <w:next w:val="612"/>
    <w:uiPriority w:val="39"/>
    <w:unhideWhenUsed/>
    <w:pPr>
      <w:ind w:left="1984" w:right="0" w:firstLine="0"/>
      <w:spacing w:after="57"/>
    </w:pPr>
  </w:style>
  <w:style w:type="paragraph" w:styleId="187">
    <w:name w:val="toc 9"/>
    <w:basedOn w:val="612"/>
    <w:next w:val="612"/>
    <w:uiPriority w:val="39"/>
    <w:unhideWhenUsed/>
    <w:pPr>
      <w:ind w:left="2268" w:right="0" w:firstLine="0"/>
      <w:spacing w:after="57"/>
    </w:pPr>
  </w:style>
  <w:style w:type="paragraph" w:styleId="188">
    <w:name w:val="TOC Heading"/>
    <w:uiPriority w:val="39"/>
    <w:unhideWhenUsed/>
  </w:style>
  <w:style w:type="paragraph" w:styleId="189">
    <w:name w:val="table of figures"/>
    <w:basedOn w:val="612"/>
    <w:next w:val="612"/>
    <w:uiPriority w:val="99"/>
    <w:unhideWhenUsed/>
    <w:pPr>
      <w:spacing w:after="0" w:afterAutospacing="0"/>
    </w:pPr>
  </w:style>
  <w:style w:type="paragraph" w:styleId="612" w:default="1">
    <w:name w:val="Normal"/>
    <w:qFormat/>
  </w:style>
  <w:style w:type="paragraph" w:styleId="613">
    <w:name w:val="Heading 1"/>
    <w:basedOn w:val="612"/>
    <w:next w:val="612"/>
    <w:link w:val="617"/>
    <w:qFormat/>
    <w:uiPriority w:val="9"/>
    <w:rPr>
      <w:rFonts w:asciiTheme="majorHAnsi" w:hAnsiTheme="majorHAnsi" w:eastAsiaTheme="majorEastAsia" w:cstheme="majorBidi"/>
      <w:b/>
      <w:bCs/>
      <w:color w:val="365F91" w:themeColor="accent1" w:themeShade="BF"/>
      <w:sz w:val="28"/>
      <w:szCs w:val="28"/>
    </w:rPr>
    <w:pPr>
      <w:keepLines/>
      <w:keepNext/>
      <w:spacing w:after="0" w:before="480"/>
      <w:outlineLvl w:val="0"/>
    </w:pPr>
  </w:style>
  <w:style w:type="character" w:styleId="614" w:default="1">
    <w:name w:val="Default Paragraph Font"/>
    <w:uiPriority w:val="1"/>
    <w:semiHidden/>
    <w:unhideWhenUsed/>
  </w:style>
  <w:style w:type="table" w:styleId="615" w:default="1">
    <w:name w:val="Normal Table"/>
    <w:uiPriority w:val="99"/>
    <w:semiHidden/>
    <w:unhideWhenUsed/>
    <w:tblPr>
      <w:tblInd w:w="0" w:type="dxa"/>
      <w:tblCellMar>
        <w:left w:w="108" w:type="dxa"/>
        <w:top w:w="0" w:type="dxa"/>
        <w:right w:w="108" w:type="dxa"/>
        <w:bottom w:w="0" w:type="dxa"/>
      </w:tblCellMar>
    </w:tblPr>
  </w:style>
  <w:style w:type="numbering" w:styleId="616" w:default="1">
    <w:name w:val="No List"/>
    <w:uiPriority w:val="99"/>
    <w:semiHidden/>
    <w:unhideWhenUsed/>
  </w:style>
  <w:style w:type="character" w:styleId="617" w:customStyle="1">
    <w:name w:val="Заголовок 1 Знак"/>
    <w:basedOn w:val="614"/>
    <w:link w:val="613"/>
    <w:uiPriority w:val="9"/>
    <w:rPr>
      <w:rFonts w:asciiTheme="majorHAnsi" w:hAnsiTheme="majorHAnsi" w:eastAsiaTheme="majorEastAsia" w:cstheme="majorBidi"/>
      <w:b/>
      <w:bCs/>
      <w:color w:val="365F91" w:themeColor="accent1" w:themeShade="BF"/>
      <w:sz w:val="28"/>
      <w:szCs w:val="28"/>
    </w:rPr>
  </w:style>
  <w:style w:type="paragraph" w:styleId="618" w:customStyle="1">
    <w:name w:val="Основной текст1"/>
    <w:rPr>
      <w:rFonts w:ascii="GaramondCTT" w:hAnsi="GaramondCTT" w:cs="Times New Roman" w:eastAsia="Times New Roman"/>
      <w:color w:val="000000"/>
      <w:sz w:val="20"/>
      <w:szCs w:val="20"/>
      <w:lang w:eastAsia="ru-RU"/>
    </w:rPr>
    <w:pPr>
      <w:ind w:firstLine="454"/>
      <w:jc w:val="both"/>
      <w:spacing w:lineRule="auto" w:line="240" w:after="0"/>
      <w:widowControl w:val="off"/>
    </w:pPr>
  </w:style>
  <w:style w:type="paragraph" w:styleId="619" w:customStyle="1">
    <w:name w:val="ConsPlusNonformat"/>
    <w:uiPriority w:val="99"/>
    <w:rPr>
      <w:rFonts w:ascii="Courier New" w:hAnsi="Courier New" w:cs="Courier New" w:eastAsiaTheme="minorEastAsia"/>
      <w:sz w:val="20"/>
      <w:szCs w:val="20"/>
      <w:lang w:eastAsia="ru-RU"/>
    </w:rPr>
    <w:pPr>
      <w:spacing w:lineRule="auto" w:line="240" w:after="0"/>
      <w:widowControl w:val="off"/>
    </w:pPr>
  </w:style>
  <w:style w:type="paragraph" w:styleId="620">
    <w:name w:val="List Paragraph"/>
    <w:basedOn w:val="612"/>
    <w:qFormat/>
    <w:uiPriority w:val="34"/>
    <w:pPr>
      <w:contextualSpacing w:val="true"/>
      <w:ind w:left="72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consultantplus://offline/ref=D1C1EEFC4E80E0F089AB3C60F677069E584C3FC3FC3FDA3BCAC03B760B71BAAE2129051C314E6EDCu7H" TargetMode="External"/><Relationship Id="rId11" Type="http://schemas.openxmlformats.org/officeDocument/2006/relationships/hyperlink" Target="consultantplus://offline/ref=D1C1EEFC4E80E0F089AB3C60F677069E584C3FC3FC3FDA3BCAC03B760B71BAAE2129051C314D68DCu7H" TargetMode="External"/><Relationship Id="rId12" Type="http://schemas.openxmlformats.org/officeDocument/2006/relationships/hyperlink" Target="http://www.consultant.ru" TargetMode="External"/><Relationship Id="rId13" Type="http://schemas.openxmlformats.org/officeDocument/2006/relationships/hyperlink" Target="consultantplus://offline/ref=D825F0CE8719B4A0DC4FF0A9857854A77A9B0390AAD6D23D06CC15843EBDF1C5B9142BA4743CE742l3H" TargetMode="External"/><Relationship Id="rId14" Type="http://schemas.openxmlformats.org/officeDocument/2006/relationships/hyperlink" Target="consultantplus://offline/ref=D825F0CE8719B4A0DC4FF0A9857854A776980091A18BD8355FC01748l3H" TargetMode="External"/><Relationship Id="rId15" Type="http://schemas.openxmlformats.org/officeDocument/2006/relationships/hyperlink" Target="http://www.consultant.ru" TargetMode="External"/><Relationship Id="rId16" Type="http://schemas.openxmlformats.org/officeDocument/2006/relationships/hyperlink" Target="consultantplus://offline/ref=386A704B080DBEE3DAE228F8675B24A0FF0C29F2B6589BC2AE82B4n6e5H" TargetMode="External"/><Relationship Id="rId17" Type="http://schemas.openxmlformats.org/officeDocument/2006/relationships/hyperlink" Target="consultantplus://offline/ref=386A704B080DBEE3DAE228F8675B24A0FC062EFFBD0BCCC0FFD7BA604En4e4H" TargetMode="External"/><Relationship Id="rId18" Type="http://schemas.openxmlformats.org/officeDocument/2006/relationships/hyperlink" Target="consultantplus://offline/ref=386A704B080DBEE3DAE233EC715B24A0FC012FF1BD0591CAF78EB662n4e9H" TargetMode="External"/><Relationship Id="rId19" Type="http://schemas.openxmlformats.org/officeDocument/2006/relationships/hyperlink" Target="consultantplus://offline/ref=386A704B080DBEE3DAE228F8675B24A0F40D2BFEB6589BC2AE82B4n6e5H" TargetMode="External"/><Relationship Id="rId20" Type="http://schemas.openxmlformats.org/officeDocument/2006/relationships/hyperlink" Target="consultantplus://offline/ref=386A704B080DBEE3DAE228F8675B24A0FC022CF1B90ACCC0FFD7BA604En4e4H" TargetMode="External"/><Relationship Id="rId21" Type="http://schemas.openxmlformats.org/officeDocument/2006/relationships/hyperlink" Target="consultantplus://offline/ref=386A704B080DBEE3DAE228F8675B24A0FC0128F0B40ECCC0FFD7BA604E446F7AB70F1D2E774C2C82nBeFH" TargetMode="External"/><Relationship Id="rId22" Type="http://schemas.openxmlformats.org/officeDocument/2006/relationships/hyperlink" Target="consultantplus://offline/ref=386A704B080DBEE3DAE228F8675B24A0FC022AF1BD06CCC0FFD7BA604E446F7AB70F1D2E774C2D82nBeAH" TargetMode="External"/><Relationship Id="rId23" Type="http://schemas.openxmlformats.org/officeDocument/2006/relationships/hyperlink" Target="consultantplus://offline/ref=386A704B080DBEE3DAE228F8675B24A0FC062CFEB90CCCC0FFD7BA604E446F7AB70F1D2E70n4e9H" TargetMode="External"/><Relationship Id="rId24" Type="http://schemas.openxmlformats.org/officeDocument/2006/relationships/hyperlink" Target="consultantplus://offline/ref=386A704B080DBEE3DAE228F8675B24A0FC0729F0BD09CCC0FFD7BA604En4e4H" TargetMode="External"/><Relationship Id="rId25" Type="http://schemas.openxmlformats.org/officeDocument/2006/relationships/hyperlink" Target="consultantplus://offline/ref=386A704B080DBEE3DAE228F8675B24A0FC022FF5BB0ACCC0FFD7BA604En4e4H" TargetMode="External"/><Relationship Id="rId26" Type="http://schemas.openxmlformats.org/officeDocument/2006/relationships/hyperlink" Target="consultantplus://offline/ref=386A704B080DBEE3DAE228F8675B24A0FC0228F6BC08CCC0FFD7BA604En4e4H" TargetMode="External"/><Relationship Id="rId27" Type="http://schemas.openxmlformats.org/officeDocument/2006/relationships/hyperlink" Target="consultantplus://offline/ref=386A704B080DBEE3DAE23FFA755B24A0FF0727F1BC0ECCC0FFD7BA604En4e4H" TargetMode="External"/><Relationship Id="rId28" Type="http://schemas.openxmlformats.org/officeDocument/2006/relationships/hyperlink" Target="consultantplus://offline/ref=386A704B080DBEE3DAE23FFA755B24A0FE0228F0B90BCCC0FFD7BA604En4e4H" TargetMode="External"/><Relationship Id="rId29" Type="http://schemas.openxmlformats.org/officeDocument/2006/relationships/hyperlink" Target="consultantplus://offline/ref=386A704B080DBEE3DAE23FFA755B24A0FE0228F1BA0DCCC0FFD7BA604En4e4H" TargetMode="External"/><Relationship Id="rId30" Type="http://schemas.openxmlformats.org/officeDocument/2006/relationships/hyperlink" Target="consultantplus://offline/ref=386A704B080DBEE3DAE23FF1705B24A0F40627F6B6589BC2AE82B4654614276AF94A102F7748n2e9H" TargetMode="External"/><Relationship Id="rId31" Type="http://schemas.openxmlformats.org/officeDocument/2006/relationships/hyperlink" Target="consultantplus://offline/ref=386A704B080DBEE3DAE23FF2675B24A0F9072EF2BC0DCCC0FFD7BA604En4e4H" TargetMode="External"/><Relationship Id="rId32" Type="http://schemas.openxmlformats.org/officeDocument/2006/relationships/hyperlink" Target="http://www.consultant.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R7-Office/6.3.1.43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PROFOTDEL E S</dc:creator>
  <cp:keywords/>
  <dc:description/>
  <cp:lastModifiedBy>Кировский СПИД-центр</cp:lastModifiedBy>
  <cp:revision>9</cp:revision>
  <dcterms:created xsi:type="dcterms:W3CDTF">2014-08-25T06:42:00Z</dcterms:created>
  <dcterms:modified xsi:type="dcterms:W3CDTF">2022-03-03T11:01:09Z</dcterms:modified>
</cp:coreProperties>
</file>